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91" w:rsidRDefault="00610193" w:rsidP="00B96BCC">
      <w:pPr>
        <w:spacing w:before="53"/>
        <w:jc w:val="center"/>
        <w:rPr>
          <w:rFonts w:ascii="Arial" w:hAnsi="Arial" w:cs="Arial"/>
          <w:highlight w:val="lightGray"/>
          <w:lang w:val="it-IT"/>
        </w:rPr>
      </w:pPr>
      <w:r>
        <w:rPr>
          <w:rFonts w:ascii="Arial" w:eastAsia="Arial" w:hAnsi="Arial" w:cs="Arial"/>
          <w:color w:val="FFFFFF"/>
          <w:sz w:val="48"/>
          <w:szCs w:val="48"/>
          <w:lang w:val="it-IT"/>
        </w:rPr>
        <w:t>Sondaggio congiunturale s</w:t>
      </w:r>
    </w:p>
    <w:p w:rsidR="00773EB1" w:rsidRPr="00364975" w:rsidRDefault="00773EB1" w:rsidP="00773EB1">
      <w:pPr>
        <w:tabs>
          <w:tab w:val="left" w:pos="1985"/>
          <w:tab w:val="left" w:pos="7938"/>
          <w:tab w:val="left" w:pos="8222"/>
        </w:tabs>
        <w:ind w:right="1197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B96BCC" w:rsidRPr="00364975">
        <w:rPr>
          <w:rFonts w:ascii="Arial" w:hAnsi="Arial" w:cs="Arial"/>
          <w:b/>
          <w:color w:val="000000" w:themeColor="text1"/>
          <w:szCs w:val="20"/>
          <w:lang w:val="it-IT"/>
        </w:rPr>
        <w:t>A</w:t>
      </w: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1 </w:t>
      </w:r>
    </w:p>
    <w:p w:rsidR="00773EB1" w:rsidRPr="00364975" w:rsidRDefault="00773EB1" w:rsidP="00773EB1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Distribuzione del campione e dell’universo</w:t>
      </w:r>
    </w:p>
    <w:p w:rsidR="00773EB1" w:rsidRPr="00364975" w:rsidRDefault="00773EB1" w:rsidP="00773EB1">
      <w:pPr>
        <w:pStyle w:val="Rientrocorpodeltesto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(unità, valori percentuali; trimestre di rife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 xml:space="preserve">rimento: </w:t>
      </w:r>
      <w:r w:rsidR="00313DEA">
        <w:rPr>
          <w:rFonts w:ascii="Arial" w:hAnsi="Arial" w:cs="Arial"/>
          <w:i/>
          <w:color w:val="000000" w:themeColor="text1"/>
          <w:lang w:val="it-IT"/>
        </w:rPr>
        <w:t>aprile-giugno 2018</w:t>
      </w:r>
      <w:r w:rsidR="00FF6A53" w:rsidRPr="00364975">
        <w:rPr>
          <w:rFonts w:ascii="Arial" w:hAnsi="Arial" w:cs="Arial"/>
          <w:i/>
          <w:color w:val="000000" w:themeColor="text1"/>
          <w:lang w:val="it-IT"/>
        </w:rPr>
        <w:t>)</w:t>
      </w:r>
    </w:p>
    <w:tbl>
      <w:tblPr>
        <w:tblpPr w:leftFromText="141" w:rightFromText="141" w:vertAnchor="text" w:tblpXSpec="center" w:tblpY="1"/>
        <w:tblOverlap w:val="never"/>
        <w:tblW w:w="1360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6"/>
        <w:gridCol w:w="2811"/>
        <w:gridCol w:w="2814"/>
        <w:gridCol w:w="2827"/>
      </w:tblGrid>
      <w:tr w:rsidR="00364975" w:rsidRPr="00BD78B6" w:rsidTr="00385652">
        <w:trPr>
          <w:trHeight w:val="900"/>
        </w:trPr>
        <w:tc>
          <w:tcPr>
            <w:tcW w:w="5156" w:type="dxa"/>
            <w:tcBorders>
              <w:top w:val="single" w:sz="4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773EB1" w:rsidRPr="00364975" w:rsidRDefault="00773EB1" w:rsidP="00385652">
            <w:pPr>
              <w:rPr>
                <w:rFonts w:ascii="Arial" w:hAnsi="Arial" w:cs="Arial"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2811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agenzie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rilevate</w:t>
            </w:r>
            <w:proofErr w:type="spellEnd"/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(a)</w:t>
            </w:r>
          </w:p>
        </w:tc>
        <w:tc>
          <w:tcPr>
            <w:tcW w:w="2814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universo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delle</w:t>
            </w:r>
            <w:proofErr w:type="spellEnd"/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agenz</w:t>
            </w:r>
            <w:r w:rsidR="00266769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</w:t>
            </w:r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e</w:t>
            </w:r>
            <w:proofErr w:type="spellEnd"/>
            <w:r w:rsidR="00BE6E1A"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(1) 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(b)</w:t>
            </w:r>
          </w:p>
        </w:tc>
        <w:tc>
          <w:tcPr>
            <w:tcW w:w="2827" w:type="dxa"/>
            <w:tcBorders>
              <w:top w:val="single" w:sz="4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frazione sondata (a)/(b)</w:t>
            </w:r>
          </w:p>
          <w:p w:rsidR="00773EB1" w:rsidRPr="00364975" w:rsidRDefault="00773EB1" w:rsidP="00385652">
            <w:pPr>
              <w:jc w:val="center"/>
              <w:rPr>
                <w:rFonts w:ascii="Arial" w:hAnsi="Arial" w:cs="Arial"/>
                <w:bCs/>
                <w:color w:val="000000" w:themeColor="text1"/>
                <w:lang w:val="it-IT"/>
              </w:rPr>
            </w:pPr>
            <w:r w:rsidRPr="00364975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(percentuale)</w:t>
            </w:r>
          </w:p>
        </w:tc>
      </w:tr>
      <w:tr w:rsidR="00364975" w:rsidRPr="00364975" w:rsidTr="00385652">
        <w:tc>
          <w:tcPr>
            <w:tcW w:w="51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3EB1" w:rsidRPr="00364975" w:rsidRDefault="00773EB1" w:rsidP="00385652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EA17EF" w:rsidRPr="000D6474" w:rsidTr="00F55E28">
        <w:trPr>
          <w:cantSplit/>
        </w:trPr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364975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B6B1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="00EB6B18"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053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509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EB6B18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EA17EF" w:rsidRPr="000D6474" w:rsidTr="00DF1E5F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spacing w:before="24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B6B18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37</w:t>
            </w:r>
            <w:r w:rsidR="00EB6B18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487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</w:t>
            </w:r>
            <w:r w:rsidR="00EA17EF"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157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leader="dot" w:pos="4962"/>
              </w:tabs>
              <w:spacing w:before="24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Centro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B6B18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32</w:t>
            </w:r>
            <w:r w:rsidR="00EB6B18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811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584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227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spacing w:before="24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Sud e Isole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B6B18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EB6B18">
              <w:rPr>
                <w:rFonts w:ascii="Arial" w:hAnsi="Arial" w:cs="Arial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084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329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407305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non urbane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755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B6B18" w:rsidP="00407305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0D6474" w:rsidRPr="000D6474" w:rsidTr="00385652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0D6474" w:rsidRDefault="000D6474" w:rsidP="00407305">
            <w:pPr>
              <w:tabs>
                <w:tab w:val="left" w:pos="1134"/>
                <w:tab w:val="left" w:leader="dot" w:pos="4962"/>
              </w:tabs>
              <w:spacing w:before="24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Popolazione residente</w:t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D6474" w:rsidRPr="00B43173" w:rsidRDefault="000D6474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D6474" w:rsidRPr="00B43173" w:rsidRDefault="000D6474" w:rsidP="00407305">
            <w:pPr>
              <w:spacing w:before="24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</w:tr>
      <w:tr w:rsidR="00EA17EF" w:rsidRPr="000D6474" w:rsidTr="00407305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DE65C2" w:rsidRDefault="00EA17EF" w:rsidP="0040730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="00407305"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D93A25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944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</w:tr>
      <w:tr w:rsidR="00EA17EF" w:rsidRPr="000D6474" w:rsidTr="00E6754A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</w:tcPr>
          <w:p w:rsidR="00EA17EF" w:rsidRPr="007017F0" w:rsidRDefault="00EA17EF" w:rsidP="00E675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 (≤250.000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="00E6754A"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EA17EF" w:rsidRPr="00EA17EF" w:rsidRDefault="00D93A25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674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EA17EF" w:rsidRPr="00EA17EF" w:rsidRDefault="00EA17EF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648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</w:tcPr>
          <w:p w:rsidR="00EA17EF" w:rsidRPr="00EA17EF" w:rsidRDefault="00E46056" w:rsidP="00E6754A">
            <w:pPr>
              <w:spacing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EA17EF" w:rsidRPr="000D6474" w:rsidTr="00E6754A">
        <w:tc>
          <w:tcPr>
            <w:tcW w:w="51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DE65C2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D93A25" w:rsidP="00E6754A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251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EA17EF" w:rsidRPr="00EA17EF" w:rsidRDefault="00EA17EF" w:rsidP="00E6754A">
            <w:pPr>
              <w:tabs>
                <w:tab w:val="left" w:pos="1134"/>
                <w:tab w:val="left" w:leader="dot" w:pos="4962"/>
              </w:tabs>
              <w:spacing w:before="8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6,0</w:t>
            </w:r>
          </w:p>
        </w:tc>
      </w:tr>
      <w:tr w:rsidR="00EA17EF" w:rsidRPr="000D6474" w:rsidTr="00407305">
        <w:tc>
          <w:tcPr>
            <w:tcW w:w="5156" w:type="dxa"/>
            <w:tcBorders>
              <w:top w:val="nil"/>
              <w:left w:val="nil"/>
              <w:right w:val="single" w:sz="6" w:space="0" w:color="00567A"/>
            </w:tcBorders>
            <w:shd w:val="clear" w:color="auto" w:fill="auto"/>
            <w:vAlign w:val="bottom"/>
          </w:tcPr>
          <w:p w:rsidR="00EA17EF" w:rsidRPr="00364975" w:rsidRDefault="00EA17EF" w:rsidP="00407305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(≤500.000 </w:t>
            </w:r>
            <w:proofErr w:type="spellStart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7017F0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D93A25" w:rsidP="00407305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923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407305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21.</w:t>
            </w:r>
            <w:r w:rsidRPr="00EA17EF">
              <w:rPr>
                <w:rFonts w:ascii="Arial" w:hAnsi="Arial" w:cs="Arial"/>
                <w:color w:val="000000" w:themeColor="text1"/>
                <w:sz w:val="20"/>
                <w:szCs w:val="20"/>
              </w:rPr>
              <w:t>341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EA17EF" w:rsidRPr="00EA17EF" w:rsidRDefault="00E46056" w:rsidP="00407305">
            <w:pPr>
              <w:tabs>
                <w:tab w:val="left" w:pos="1134"/>
                <w:tab w:val="left" w:leader="dot" w:pos="4962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EA17EF" w:rsidRPr="000D6474" w:rsidTr="00385652">
        <w:tc>
          <w:tcPr>
            <w:tcW w:w="51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0D6474" w:rsidRDefault="00EA17EF" w:rsidP="000D6474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0D6474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0D647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A17EF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1.</w:t>
            </w:r>
            <w:r w:rsidRPr="00EA17E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</w:t>
            </w:r>
            <w:r w:rsidR="00D93A2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EA17EF" w:rsidRPr="00EA17EF" w:rsidRDefault="00EA17EF" w:rsidP="00EA17EF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30.</w:t>
            </w:r>
            <w:r w:rsidRPr="00EA17E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592</w:t>
            </w:r>
          </w:p>
        </w:tc>
        <w:tc>
          <w:tcPr>
            <w:tcW w:w="2827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EA17EF" w:rsidRPr="00EA17EF" w:rsidRDefault="00E46056" w:rsidP="00EA17EF">
            <w:pPr>
              <w:tabs>
                <w:tab w:val="left" w:pos="1134"/>
                <w:tab w:val="left" w:leader="dot" w:pos="4962"/>
              </w:tabs>
              <w:spacing w:before="1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4,8</w:t>
            </w:r>
          </w:p>
        </w:tc>
      </w:tr>
      <w:tr w:rsidR="000D6474" w:rsidRPr="00BD78B6" w:rsidTr="00385652">
        <w:trPr>
          <w:trHeight w:val="300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4" w:space="0" w:color="00567A"/>
              <w:right w:val="nil"/>
            </w:tcBorders>
            <w:shd w:val="clear" w:color="auto" w:fill="FFFFFF"/>
            <w:vAlign w:val="center"/>
          </w:tcPr>
          <w:p w:rsidR="000D6474" w:rsidRPr="00364975" w:rsidRDefault="000D6474" w:rsidP="00815334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(1) Istat-Asia (201</w:t>
            </w:r>
            <w:r w:rsidR="0081533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18"/>
                <w:szCs w:val="18"/>
              </w:rPr>
              <w:t>). La popolazione è composta dalle imprese operanti nella compravendita di immobili di terzi (attività di mediazione immobiliare). – (2) Comuni con oltre 250.000 residenti che comprendono, oltre al territorio amministrativo, la cintura urbana (individuata sulla base dei sistemi locali del 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364975">
      <w:pPr>
        <w:keepNext/>
        <w:outlineLvl w:val="0"/>
        <w:rPr>
          <w:rFonts w:ascii="Garamond" w:hAnsi="Garamond"/>
          <w:b/>
          <w:color w:val="000000" w:themeColor="text1"/>
          <w:lang w:val="it-IT"/>
        </w:rPr>
        <w:sectPr w:rsidR="00B211F1" w:rsidRPr="00364975" w:rsidSect="00773EB1">
          <w:footerReference w:type="default" r:id="rId9"/>
          <w:pgSz w:w="16840" w:h="11906" w:orient="landscape"/>
          <w:pgMar w:top="280" w:right="1560" w:bottom="1133" w:left="142" w:header="720" w:footer="720" w:gutter="0"/>
          <w:cols w:space="720"/>
          <w:docGrid w:linePitch="299"/>
        </w:sectPr>
      </w:pPr>
    </w:p>
    <w:p w:rsidR="00364975" w:rsidRPr="00364975" w:rsidRDefault="00364975" w:rsidP="007D3013">
      <w:pPr>
        <w:keepNext/>
        <w:jc w:val="center"/>
        <w:outlineLvl w:val="0"/>
        <w:rPr>
          <w:rFonts w:ascii="Garamond" w:hAnsi="Garamond"/>
          <w:b/>
          <w:color w:val="000000" w:themeColor="text1"/>
          <w:lang w:val="it-IT"/>
        </w:rPr>
      </w:pPr>
    </w:p>
    <w:p w:rsidR="007D3013" w:rsidRPr="00364975" w:rsidRDefault="007D3013" w:rsidP="00C371CD">
      <w:pPr>
        <w:tabs>
          <w:tab w:val="left" w:pos="1985"/>
          <w:tab w:val="left" w:pos="7938"/>
          <w:tab w:val="left" w:pos="8222"/>
        </w:tabs>
        <w:ind w:right="571"/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A2 </w:t>
      </w:r>
    </w:p>
    <w:p w:rsidR="007D3013" w:rsidRPr="00364975" w:rsidRDefault="007D3013" w:rsidP="0064355A">
      <w:pPr>
        <w:tabs>
          <w:tab w:val="left" w:pos="1985"/>
          <w:tab w:val="left" w:pos="7938"/>
          <w:tab w:val="center" w:pos="8063"/>
          <w:tab w:val="left" w:pos="8222"/>
          <w:tab w:val="left" w:pos="14308"/>
        </w:tabs>
        <w:ind w:right="-29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364975">
        <w:rPr>
          <w:rFonts w:ascii="Arial" w:hAnsi="Arial" w:cs="Arial"/>
          <w:b/>
          <w:color w:val="000000" w:themeColor="text1"/>
          <w:szCs w:val="20"/>
          <w:lang w:val="it-IT"/>
        </w:rPr>
        <w:t>Errori standard delle principali stime</w:t>
      </w:r>
    </w:p>
    <w:p w:rsidR="007D3013" w:rsidRPr="00364975" w:rsidRDefault="007D3013" w:rsidP="0064355A">
      <w:pPr>
        <w:pStyle w:val="Rientrocorpodeltesto"/>
        <w:ind w:right="-29"/>
        <w:jc w:val="center"/>
        <w:rPr>
          <w:rFonts w:ascii="Arial" w:hAnsi="Arial" w:cs="Arial"/>
          <w:i/>
          <w:color w:val="000000" w:themeColor="text1"/>
          <w:lang w:val="it-IT"/>
        </w:rPr>
      </w:pPr>
      <w:r w:rsidRPr="00364975">
        <w:rPr>
          <w:rFonts w:ascii="Arial" w:hAnsi="Arial" w:cs="Arial"/>
          <w:i/>
          <w:color w:val="000000" w:themeColor="text1"/>
          <w:lang w:val="it-IT"/>
        </w:rPr>
        <w:t>(valori percentuali)</w:t>
      </w:r>
    </w:p>
    <w:tbl>
      <w:tblPr>
        <w:tblW w:w="0" w:type="auto"/>
        <w:jc w:val="center"/>
        <w:tblBorders>
          <w:top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61"/>
        <w:gridCol w:w="828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239"/>
      </w:tblGrid>
      <w:tr w:rsidR="00364975" w:rsidRPr="00BD78B6" w:rsidTr="009E2F5D">
        <w:trPr>
          <w:gridAfter w:val="1"/>
          <w:wAfter w:w="239" w:type="dxa"/>
          <w:jc w:val="center"/>
        </w:trPr>
        <w:tc>
          <w:tcPr>
            <w:tcW w:w="546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tabs>
                <w:tab w:val="left" w:leader="dot" w:pos="2835"/>
              </w:tabs>
              <w:spacing w:before="60" w:after="6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8482" w:type="dxa"/>
            <w:gridSpan w:val="10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2A23C5" w:rsidRDefault="007D3013" w:rsidP="00BE6E1A">
            <w:pPr>
              <w:tabs>
                <w:tab w:val="left" w:leader="dot" w:pos="2835"/>
              </w:tabs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A23C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Stime espresse come percentuali di agenzie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vAlign w:val="center"/>
          </w:tcPr>
          <w:p w:rsidR="007D3013" w:rsidRPr="00364975" w:rsidRDefault="007D3013" w:rsidP="00BE6E1A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7D30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 xml:space="preserve"> </w:t>
            </w:r>
            <w:r w:rsidR="00F76113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ind w:left="-96" w:right="-5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</w:tcPr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  <w:p w:rsidR="007D3013" w:rsidRPr="00364975" w:rsidRDefault="00F76113" w:rsidP="00BE6E1A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  <w:r w:rsidR="007D3013"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</w:tr>
      <w:tr w:rsidR="009E2F5D" w:rsidRPr="00364975" w:rsidTr="009E2F5D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9E2F5D" w:rsidRPr="00364975" w:rsidRDefault="009E2F5D" w:rsidP="009E2F5D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82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9E2F5D" w:rsidRPr="00364975" w:rsidRDefault="009E2F5D" w:rsidP="009E2F5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7A02E5" w:rsidRPr="00281873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5947E7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7A02E5" w:rsidRPr="00281873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  <w:r w:rsidR="005947E7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9E2F5D">
            <w:pPr>
              <w:tabs>
                <w:tab w:val="left" w:leader="dot" w:pos="4962"/>
              </w:tabs>
              <w:spacing w:before="1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4,3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F76113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1D3F7F" w:rsidRPr="00364975" w:rsidTr="004E3C6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  <w:vAlign w:val="bottom"/>
          </w:tcPr>
          <w:p w:rsidR="001D3F7F" w:rsidRPr="00364975" w:rsidRDefault="001D3F7F" w:rsidP="009E2F5D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1D3F7F" w:rsidRPr="00B74404" w:rsidRDefault="001D3F7F" w:rsidP="001D3F7F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A02E5" w:rsidRPr="00364975" w:rsidTr="00CA684A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A02E5" w:rsidRPr="00364975" w:rsidRDefault="007A02E5" w:rsidP="00F76113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7A02E5" w:rsidRPr="00364975" w:rsidTr="00CA684A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A02E5" w:rsidRPr="00364975" w:rsidRDefault="007A02E5" w:rsidP="00F76113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 (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</w:tr>
      <w:tr w:rsidR="007A02E5" w:rsidRPr="00364975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nil"/>
              <w:right w:val="single" w:sz="6" w:space="0" w:color="00567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0,7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nil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7A02E5" w:rsidRPr="001F7376" w:rsidTr="007A02E5">
        <w:trPr>
          <w:gridAfter w:val="1"/>
          <w:wAfter w:w="239" w:type="dxa"/>
          <w:jc w:val="center"/>
        </w:trPr>
        <w:tc>
          <w:tcPr>
            <w:tcW w:w="546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vAlign w:val="bottom"/>
          </w:tcPr>
          <w:p w:rsidR="007A02E5" w:rsidRPr="00364975" w:rsidRDefault="007A02E5" w:rsidP="009E2F5D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36497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364975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82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1,1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850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</w:tcPr>
          <w:p w:rsidR="007A02E5" w:rsidRPr="007A02E5" w:rsidRDefault="007A02E5" w:rsidP="007A02E5">
            <w:pPr>
              <w:spacing w:before="20"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1D3F7F" w:rsidRPr="00BD78B6" w:rsidTr="009E2F5D">
        <w:trPr>
          <w:jc w:val="center"/>
        </w:trPr>
        <w:tc>
          <w:tcPr>
            <w:tcW w:w="14182" w:type="dxa"/>
            <w:gridSpan w:val="12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</w:tcPr>
          <w:p w:rsidR="001D3F7F" w:rsidRPr="00364975" w:rsidRDefault="001D3F7F" w:rsidP="00C371CD">
            <w:pPr>
              <w:pStyle w:val="Testonormal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B211F1" w:rsidRPr="00364975" w:rsidRDefault="00B211F1" w:rsidP="00773EB1">
      <w:pPr>
        <w:tabs>
          <w:tab w:val="left" w:pos="1985"/>
          <w:tab w:val="left" w:pos="7938"/>
          <w:tab w:val="left" w:pos="8222"/>
        </w:tabs>
        <w:ind w:right="1206"/>
        <w:jc w:val="right"/>
        <w:rPr>
          <w:rFonts w:ascii="Arial" w:hAnsi="Arial" w:cs="Arial"/>
          <w:b/>
          <w:color w:val="000000" w:themeColor="text1"/>
          <w:szCs w:val="20"/>
          <w:lang w:val="it-IT"/>
        </w:rPr>
        <w:sectPr w:rsidR="00B211F1" w:rsidRPr="00364975" w:rsidSect="0064355A">
          <w:pgSz w:w="16840" w:h="11906" w:orient="landscape" w:code="9"/>
          <w:pgMar w:top="278" w:right="1559" w:bottom="1134" w:left="142" w:header="720" w:footer="720" w:gutter="0"/>
          <w:cols w:space="720"/>
          <w:docGrid w:linePitch="299"/>
        </w:sectPr>
      </w:pPr>
    </w:p>
    <w:p w:rsidR="00F76113" w:rsidRPr="00F13FFF" w:rsidRDefault="00F76113" w:rsidP="00A610BB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lastRenderedPageBreak/>
        <w:t xml:space="preserve">Tav. 1 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Giudizi sui prezzi di vendita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aprile-giugno</w:t>
      </w:r>
      <w:r w:rsidR="00376B1E" w:rsidRPr="00376B1E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9"/>
        <w:gridCol w:w="2837"/>
        <w:gridCol w:w="2809"/>
        <w:gridCol w:w="2873"/>
      </w:tblGrid>
      <w:tr w:rsidR="00E419AF" w:rsidRPr="00BD78B6" w:rsidTr="00E419AF">
        <w:trPr>
          <w:trHeight w:val="364"/>
          <w:jc w:val="center"/>
        </w:trPr>
        <w:tc>
          <w:tcPr>
            <w:tcW w:w="508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lang w:val="it-IT"/>
              </w:rPr>
              <w:t> </w:t>
            </w:r>
          </w:p>
        </w:tc>
        <w:tc>
          <w:tcPr>
            <w:tcW w:w="851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rispetto al periodo precedente</w:t>
            </w:r>
          </w:p>
        </w:tc>
      </w:tr>
      <w:tr w:rsidR="00E419AF" w:rsidRPr="00F13FFF" w:rsidTr="00E419AF">
        <w:trPr>
          <w:trHeight w:val="146"/>
          <w:jc w:val="center"/>
        </w:trPr>
        <w:tc>
          <w:tcPr>
            <w:tcW w:w="5089" w:type="dxa"/>
            <w:vMerge/>
            <w:tcBorders>
              <w:top w:val="single" w:sz="6" w:space="0" w:color="00567A"/>
              <w:left w:val="nil"/>
              <w:bottom w:val="single" w:sz="4" w:space="0" w:color="00567A"/>
              <w:right w:val="single" w:sz="6" w:space="0" w:color="00567A"/>
            </w:tcBorders>
            <w:shd w:val="clear" w:color="auto" w:fill="FFFFFF"/>
          </w:tcPr>
          <w:p w:rsidR="00E419AF" w:rsidRPr="00F13FFF" w:rsidRDefault="00E419AF" w:rsidP="00E419AF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37" w:type="dxa"/>
            <w:tcBorders>
              <w:top w:val="single" w:sz="6" w:space="0" w:color="00567A"/>
              <w:left w:val="single" w:sz="6" w:space="0" w:color="00567A"/>
              <w:bottom w:val="single" w:sz="4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280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E419AF" w:rsidRPr="00F13FFF" w:rsidRDefault="00E419AF" w:rsidP="00E419AF">
            <w:pPr>
              <w:spacing w:after="4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E419AF" w:rsidRPr="00F13FFF" w:rsidTr="00E419AF">
        <w:trPr>
          <w:jc w:val="center"/>
        </w:trPr>
        <w:tc>
          <w:tcPr>
            <w:tcW w:w="5089" w:type="dxa"/>
            <w:tcBorders>
              <w:top w:val="single" w:sz="4" w:space="0" w:color="00567A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37" w:type="dxa"/>
            <w:tcBorders>
              <w:top w:val="single" w:sz="4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09" w:type="dxa"/>
            <w:tcBorders>
              <w:top w:val="single" w:sz="6" w:space="0" w:color="00567A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73" w:type="dxa"/>
            <w:tcBorders>
              <w:top w:val="single" w:sz="6" w:space="0" w:color="00567A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F13FFF" w:rsidRDefault="00E419AF" w:rsidP="005B156E">
            <w:pPr>
              <w:spacing w:before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5B156E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,7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76,5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F61193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79,0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23,1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73,6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F263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F263E"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81,4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89,5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79,2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F263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7F263E">
              <w:rPr>
                <w:rFonts w:ascii="Arial" w:hAnsi="Arial" w:cs="Arial"/>
                <w:color w:val="000000" w:themeColor="text1"/>
                <w:sz w:val="20"/>
                <w:szCs w:val="20"/>
              </w:rPr>
              <w:t>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75,3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25,1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72,5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79,1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</w:tr>
      <w:tr w:rsidR="001C667E" w:rsidRPr="00F13FFF" w:rsidTr="00A855D3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27</w:t>
            </w: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70,3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F13FFF" w:rsidRDefault="001C667E" w:rsidP="00DE65C2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bottom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6,2</w:t>
            </w: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7C13E9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2809" w:type="dxa"/>
            <w:tcBorders>
              <w:top w:val="nil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  <w:tc>
          <w:tcPr>
            <w:tcW w:w="2873" w:type="dxa"/>
            <w:tcBorders>
              <w:top w:val="nil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1C667E" w:rsidRPr="00F13FFF" w:rsidTr="005004DF">
        <w:trPr>
          <w:jc w:val="center"/>
        </w:trPr>
        <w:tc>
          <w:tcPr>
            <w:tcW w:w="508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C667E" w:rsidRPr="00F13FFF" w:rsidRDefault="001C667E" w:rsidP="00E419AF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280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76,6</w:t>
            </w:r>
          </w:p>
        </w:tc>
        <w:tc>
          <w:tcPr>
            <w:tcW w:w="28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3</w:t>
            </w:r>
            <w:r w:rsidRPr="001C667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,9</w:t>
            </w: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6A6187" w:rsidRDefault="001C667E" w:rsidP="006A6187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52D3E" w:rsidRDefault="001C667E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52D3E" w:rsidRDefault="001C667E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F52D3E" w:rsidRDefault="001C667E" w:rsidP="00E419A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CA2CE6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71,0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1C667E" w:rsidRDefault="001C667E" w:rsidP="001C667E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667E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7C13E9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7C13E9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67,8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7C13E9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3E9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CA68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DE65C2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DE65C2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71,9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DE65C2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CA68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DE65C2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E65C2">
              <w:rPr>
                <w:rFonts w:ascii="Arial" w:hAnsi="Arial" w:cs="Arial"/>
                <w:color w:val="000000" w:themeColor="text1"/>
                <w:sz w:val="20"/>
                <w:szCs w:val="20"/>
              </w:rPr>
              <w:t>30,8</w:t>
            </w: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9659F0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66,4</w:t>
            </w: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9659F0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1C667E" w:rsidRPr="00F13FFF" w:rsidTr="00E419AF">
        <w:trPr>
          <w:jc w:val="center"/>
        </w:trPr>
        <w:tc>
          <w:tcPr>
            <w:tcW w:w="5089" w:type="dxa"/>
            <w:tcBorders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F13FFF" w:rsidRDefault="001C667E" w:rsidP="00CA684A">
            <w:pPr>
              <w:tabs>
                <w:tab w:val="left" w:pos="1134"/>
                <w:tab w:val="left" w:leader="dot" w:pos="496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7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9659F0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09" w:type="dxa"/>
            <w:tcBorders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C667E" w:rsidRPr="009659F0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73" w:type="dxa"/>
            <w:tcBorders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C667E" w:rsidRPr="009659F0" w:rsidRDefault="001C667E" w:rsidP="00CA684A">
            <w:pPr>
              <w:tabs>
                <w:tab w:val="left" w:pos="1134"/>
                <w:tab w:val="left" w:leader="dot" w:pos="4616"/>
              </w:tabs>
              <w:ind w:left="567" w:hanging="283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C667E" w:rsidRPr="00BD78B6" w:rsidTr="00E419AF">
        <w:trPr>
          <w:trHeight w:val="305"/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1C667E" w:rsidRPr="00F13FFF" w:rsidRDefault="001C667E" w:rsidP="00E419AF">
            <w:pPr>
              <w:pStyle w:val="Indicedellefigure"/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</w:rPr>
              <w:t>(1) Risposte delle agenzie che hanno dichiarato di avere effettuato vendite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E419AF" w:rsidRPr="00723965" w:rsidRDefault="00E419AF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Tav. 2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Vendita di abitazioni nel trimestre di riferimento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aprile-giugno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1"/>
        <w:gridCol w:w="2178"/>
        <w:gridCol w:w="2194"/>
        <w:gridCol w:w="2194"/>
        <w:gridCol w:w="2191"/>
      </w:tblGrid>
      <w:tr w:rsidR="00F76113" w:rsidRPr="00F13FFF" w:rsidTr="006620D5">
        <w:trPr>
          <w:trHeight w:val="284"/>
          <w:jc w:val="center"/>
        </w:trPr>
        <w:tc>
          <w:tcPr>
            <w:tcW w:w="4851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78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che hanno venduto abitazioni</w:t>
            </w:r>
          </w:p>
        </w:tc>
        <w:tc>
          <w:tcPr>
            <w:tcW w:w="657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</w:p>
        </w:tc>
      </w:tr>
      <w:tr w:rsidR="00F76113" w:rsidRPr="00F13FFF" w:rsidTr="006620D5">
        <w:trPr>
          <w:trHeight w:val="270"/>
          <w:jc w:val="center"/>
        </w:trPr>
        <w:tc>
          <w:tcPr>
            <w:tcW w:w="4851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2178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solo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noWrap/>
            <w:tcMar>
              <w:left w:w="0" w:type="dxa"/>
              <w:right w:w="0" w:type="dxa"/>
            </w:tcMar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nuove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preesistenti</w:t>
            </w:r>
            <w:proofErr w:type="spellEnd"/>
          </w:p>
        </w:tc>
      </w:tr>
      <w:tr w:rsidR="00F76113" w:rsidRPr="00A0282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7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191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A0282F" w:rsidRDefault="00F76113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79,8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69,1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68,4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67,4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13,1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60,1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82,2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83,1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71,2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11,9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7,4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15,8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78,9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11,4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75,6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80,1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66,5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</w:tr>
      <w:tr w:rsidR="00E419AF" w:rsidRPr="00A0282F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134"/>
                <w:tab w:val="left" w:leader="dot" w:pos="4711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234B00" w:rsidRDefault="00E419AF" w:rsidP="00234B0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E419AF" w:rsidRPr="00E84E30" w:rsidRDefault="00E419AF" w:rsidP="00E419A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82,3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10,8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79,9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67,8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72,1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10,9</w:t>
            </w:r>
          </w:p>
        </w:tc>
      </w:tr>
      <w:tr w:rsidR="00A0282F" w:rsidRPr="00A0282F" w:rsidTr="000C4B82">
        <w:trPr>
          <w:jc w:val="center"/>
        </w:trPr>
        <w:tc>
          <w:tcPr>
            <w:tcW w:w="4851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F13FFF" w:rsidRDefault="00A0282F" w:rsidP="006620D5">
            <w:pPr>
              <w:tabs>
                <w:tab w:val="left" w:pos="1134"/>
                <w:tab w:val="left" w:leader="dot" w:pos="4711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88165D" w:rsidRDefault="00A0282F" w:rsidP="0088165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0,7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A0282F" w:rsidRPr="00A0282F" w:rsidRDefault="00A0282F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11,4</w:t>
            </w:r>
          </w:p>
        </w:tc>
      </w:tr>
      <w:tr w:rsidR="0088165D" w:rsidRPr="000C4B82" w:rsidTr="006620D5">
        <w:trPr>
          <w:jc w:val="center"/>
        </w:trPr>
        <w:tc>
          <w:tcPr>
            <w:tcW w:w="4851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88165D" w:rsidRPr="00F13FFF" w:rsidRDefault="0088165D" w:rsidP="006620D5">
            <w:pPr>
              <w:tabs>
                <w:tab w:val="left" w:pos="1134"/>
                <w:tab w:val="left" w:leader="dot" w:pos="4711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165D" w:rsidRPr="00A0282F" w:rsidRDefault="0088165D" w:rsidP="0088165D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b/>
                <w:color w:val="000000"/>
                <w:sz w:val="20"/>
                <w:szCs w:val="20"/>
              </w:rPr>
              <w:t>80,8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165D" w:rsidRPr="00234B00" w:rsidRDefault="00A0282F" w:rsidP="00234B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0,8</w:t>
            </w:r>
          </w:p>
        </w:tc>
        <w:tc>
          <w:tcPr>
            <w:tcW w:w="219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165D" w:rsidRPr="00234B00" w:rsidRDefault="0088165D" w:rsidP="00A0282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  <w:r w:rsidR="00A0282F">
              <w:rPr>
                <w:rFonts w:ascii="Arial" w:hAnsi="Arial" w:cs="Arial"/>
                <w:b/>
                <w:color w:val="000000"/>
                <w:sz w:val="20"/>
                <w:szCs w:val="20"/>
              </w:rPr>
              <w:t>8,8</w:t>
            </w:r>
          </w:p>
        </w:tc>
        <w:tc>
          <w:tcPr>
            <w:tcW w:w="2191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88165D" w:rsidRPr="00234B00" w:rsidRDefault="00A0282F" w:rsidP="00234B00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11,2</w:t>
            </w:r>
          </w:p>
        </w:tc>
      </w:tr>
      <w:tr w:rsidR="00E419AF" w:rsidRPr="00F13FFF" w:rsidTr="006620D5">
        <w:trPr>
          <w:jc w:val="center"/>
        </w:trPr>
        <w:tc>
          <w:tcPr>
            <w:tcW w:w="4851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leader="dot" w:pos="4711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217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E419AF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F13FFF" w:rsidRDefault="00E419AF" w:rsidP="006620D5">
            <w:pPr>
              <w:tabs>
                <w:tab w:val="left" w:pos="1336"/>
              </w:tabs>
              <w:ind w:left="-807" w:right="82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419AF" w:rsidRPr="007B2F95" w:rsidRDefault="00E419AF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419AF" w:rsidRPr="007B2F95" w:rsidRDefault="00E419AF" w:rsidP="007B2F9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8165D" w:rsidRPr="00F13FFF" w:rsidTr="00E90478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88165D" w:rsidRPr="00F13FFF" w:rsidRDefault="0088165D" w:rsidP="0088165D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165D" w:rsidRPr="0088165D" w:rsidRDefault="0088165D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79,5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165D" w:rsidRPr="0088165D" w:rsidRDefault="0088165D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88165D" w:rsidRPr="0088165D" w:rsidRDefault="0088165D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67,0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88165D" w:rsidRPr="0088165D" w:rsidRDefault="0088165D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11,4</w:t>
            </w:r>
          </w:p>
        </w:tc>
      </w:tr>
      <w:tr w:rsidR="00234B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ED4A00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83,3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234B00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64,1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4B00" w:rsidRPr="00234B00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4B00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</w:tr>
      <w:tr w:rsidR="00234B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CA684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1E286A" w:rsidRDefault="00234B00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75,1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1E286A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1E286A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55,9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4B00" w:rsidRPr="001E286A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</w:tr>
      <w:tr w:rsidR="00234B00" w:rsidRPr="00F13FFF" w:rsidTr="006620D5">
        <w:trPr>
          <w:jc w:val="center"/>
        </w:trPr>
        <w:tc>
          <w:tcPr>
            <w:tcW w:w="4851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F13FFF" w:rsidRDefault="00234B00" w:rsidP="00CA684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7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017CBE" w:rsidRDefault="00234B00" w:rsidP="00CA684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017CBE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219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34B00" w:rsidRPr="00017CBE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2191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34B00" w:rsidRPr="00017CBE" w:rsidRDefault="00234B00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7CBE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FD7E58" w:rsidRPr="00BD78B6" w:rsidTr="006620D5">
        <w:trPr>
          <w:trHeight w:val="300"/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D7E58" w:rsidRPr="00F13FFF" w:rsidRDefault="00FD7E58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1A0171" w:rsidRDefault="001A0171" w:rsidP="001A0171">
      <w:pPr>
        <w:tabs>
          <w:tab w:val="right" w:pos="13970"/>
        </w:tabs>
        <w:jc w:val="right"/>
        <w:rPr>
          <w:rFonts w:ascii="Arial" w:hAnsi="Arial" w:cs="Arial"/>
          <w:b/>
          <w:color w:val="000000" w:themeColor="text1"/>
          <w:szCs w:val="20"/>
          <w:lang w:val="it-IT"/>
        </w:rPr>
      </w:pPr>
    </w:p>
    <w:p w:rsidR="00302CA8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lang w:val="it-IT"/>
        </w:rPr>
      </w:pPr>
      <w:r>
        <w:rPr>
          <w:rFonts w:ascii="Arial" w:hAnsi="Arial" w:cs="Arial"/>
          <w:b/>
          <w:color w:val="000000" w:themeColor="text1"/>
          <w:lang w:val="it-IT"/>
        </w:rPr>
        <w:tab/>
      </w:r>
    </w:p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3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vendere e potenziali acquirenti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aprile-giugno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1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8"/>
        <w:gridCol w:w="980"/>
        <w:gridCol w:w="985"/>
        <w:gridCol w:w="975"/>
        <w:gridCol w:w="980"/>
        <w:gridCol w:w="985"/>
        <w:gridCol w:w="980"/>
        <w:gridCol w:w="980"/>
        <w:gridCol w:w="973"/>
      </w:tblGrid>
      <w:tr w:rsidR="00F76113" w:rsidRPr="00BD78B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incarichi da evadere alla fine del trimestre rispetto al periodo precedente</w:t>
            </w:r>
          </w:p>
        </w:tc>
        <w:tc>
          <w:tcPr>
            <w:tcW w:w="2940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nuovi incarichi ricevuti nel trimestre rispetto al periodo precedente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Numero di potenziali acquirenti nel trimestre rispetto al periodo precedente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8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556B1C" w:rsidTr="006620D5">
        <w:trPr>
          <w:jc w:val="center"/>
        </w:trPr>
        <w:tc>
          <w:tcPr>
            <w:tcW w:w="4788" w:type="dxa"/>
            <w:tcBorders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F13FFF" w:rsidRDefault="00753B39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62,6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20,5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F13FFF" w:rsidRDefault="00753B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80,7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4,4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71,8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21,5</w:t>
            </w:r>
          </w:p>
        </w:tc>
      </w:tr>
      <w:tr w:rsidR="00753B39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753B39" w:rsidRPr="00F13FFF" w:rsidRDefault="00753B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65,5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65,2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58,6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19,5</w:t>
            </w:r>
          </w:p>
        </w:tc>
      </w:tr>
      <w:tr w:rsidR="00753B39" w:rsidRPr="008C7B94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EC1498" w:rsidRDefault="00753B39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71,3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67,3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64,5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21,3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8C7B94" w:rsidRDefault="00753B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8C7B94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(1)</w:t>
            </w:r>
            <w:r w:rsidRPr="008C7B94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75,7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73,9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73,3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17,6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753B39" w:rsidRPr="00F13FFF" w:rsidRDefault="00753B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65,4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61,9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22,4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F13FFF" w:rsidRDefault="00753B39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77,4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70,5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F13FFF" w:rsidRDefault="00753B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9,5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12,3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753B39" w:rsidRPr="00F13FFF" w:rsidRDefault="00753B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70,7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64,2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F13FFF" w:rsidRDefault="00753B39" w:rsidP="00EC1498">
            <w:pPr>
              <w:tabs>
                <w:tab w:val="left" w:pos="1134"/>
                <w:tab w:val="left" w:leader="dot" w:pos="4648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5947E7">
              <w:rPr>
                <w:rFonts w:ascii="Arial" w:hAnsi="Arial" w:cs="Arial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70,8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F13FFF" w:rsidRDefault="00753B39" w:rsidP="006620D5">
            <w:pPr>
              <w:tabs>
                <w:tab w:val="left" w:pos="1134"/>
                <w:tab w:val="left" w:leader="dot" w:pos="4648"/>
              </w:tabs>
              <w:spacing w:after="20"/>
              <w:ind w:left="568" w:hanging="284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78,7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18,8</w:t>
            </w:r>
          </w:p>
        </w:tc>
      </w:tr>
      <w:tr w:rsidR="00753B39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</w:tcPr>
          <w:p w:rsidR="00753B39" w:rsidRPr="00F13FFF" w:rsidRDefault="00753B39" w:rsidP="006620D5">
            <w:pPr>
              <w:tabs>
                <w:tab w:val="left" w:pos="1134"/>
                <w:tab w:val="left" w:leader="dot" w:pos="4648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70,6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0282F" w:rsidRDefault="00753B39" w:rsidP="00A0282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282F">
              <w:rPr>
                <w:rFonts w:ascii="Arial" w:hAnsi="Arial" w:cs="Arial"/>
                <w:color w:val="000000"/>
                <w:sz w:val="20"/>
                <w:szCs w:val="20"/>
              </w:rPr>
              <w:t>14,4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</w:tr>
      <w:tr w:rsidR="00C67930" w:rsidRPr="00F13FFF" w:rsidTr="00563678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F13FFF" w:rsidRDefault="00C67930" w:rsidP="006620D5">
            <w:pPr>
              <w:tabs>
                <w:tab w:val="left" w:pos="1134"/>
                <w:tab w:val="left" w:leader="dot" w:pos="4648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E84E30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6B3142" w:rsidRDefault="00C67930" w:rsidP="00FD7E5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C67930" w:rsidRPr="00DA017E" w:rsidRDefault="00C67930" w:rsidP="00C679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714F0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F13FFF" w:rsidRDefault="007714F0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81,3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74,6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11,1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70,9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18,0</w:t>
            </w:r>
          </w:p>
        </w:tc>
      </w:tr>
      <w:tr w:rsidR="007714F0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F13FFF" w:rsidRDefault="007714F0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14,9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16,4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7714F0" w:rsidRPr="00F13FFF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F13FFF" w:rsidRDefault="007714F0" w:rsidP="00EC1498">
            <w:pPr>
              <w:tabs>
                <w:tab w:val="left" w:pos="1134"/>
                <w:tab w:val="left" w:leader="dot" w:pos="464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75,4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72,9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17,3</w:t>
            </w:r>
          </w:p>
        </w:tc>
      </w:tr>
      <w:tr w:rsidR="007714F0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F13FFF" w:rsidRDefault="007714F0" w:rsidP="006620D5">
            <w:pPr>
              <w:tabs>
                <w:tab w:val="left" w:pos="1134"/>
                <w:tab w:val="left" w:leader="dot" w:pos="4648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53B39" w:rsidRDefault="007714F0" w:rsidP="00753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16,3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63,6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714F0" w:rsidRPr="007714F0" w:rsidRDefault="007714F0" w:rsidP="007714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14F0">
              <w:rPr>
                <w:rFonts w:ascii="Arial" w:hAnsi="Arial" w:cs="Arial"/>
                <w:color w:val="000000"/>
                <w:sz w:val="20"/>
                <w:szCs w:val="20"/>
              </w:rPr>
              <w:t>20,1</w:t>
            </w:r>
          </w:p>
        </w:tc>
      </w:tr>
      <w:tr w:rsidR="00753B39" w:rsidRPr="00A374B6" w:rsidTr="00976CD9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53B39" w:rsidRPr="00A374B6" w:rsidRDefault="00753B39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 xml:space="preserve">  Totale</w:t>
            </w: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73,8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97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69,1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66,4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753B3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b/>
                <w:color w:val="000000"/>
                <w:sz w:val="20"/>
                <w:szCs w:val="20"/>
              </w:rPr>
              <w:t>19,2</w:t>
            </w:r>
          </w:p>
        </w:tc>
      </w:tr>
      <w:tr w:rsidR="00C67930" w:rsidRPr="00A374B6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leader="dot" w:pos="3771"/>
                <w:tab w:val="left" w:leader="dot" w:pos="4648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per memoria:</w:t>
            </w:r>
          </w:p>
        </w:tc>
        <w:tc>
          <w:tcPr>
            <w:tcW w:w="98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A374B6" w:rsidRDefault="00C67930" w:rsidP="006620D5">
            <w:pPr>
              <w:tabs>
                <w:tab w:val="left" w:pos="-3521"/>
                <w:tab w:val="left" w:pos="-1395"/>
              </w:tabs>
              <w:spacing w:after="20"/>
              <w:ind w:left="-934" w:right="25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97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C67930" w:rsidRPr="00976CD9" w:rsidRDefault="00C67930" w:rsidP="00976CD9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753B39" w:rsidRPr="00F13FFF" w:rsidTr="00E90478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A374B6" w:rsidRDefault="00753B39" w:rsidP="00753B39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A374B6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primo trimestre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18,1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68,8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53B39" w:rsidRPr="00753B39" w:rsidRDefault="00753B39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53B39" w:rsidRPr="00753B39" w:rsidRDefault="00753B39" w:rsidP="00E9047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3B39">
              <w:rPr>
                <w:rFonts w:ascii="Arial" w:hAnsi="Arial" w:cs="Arial"/>
                <w:color w:val="000000"/>
                <w:sz w:val="20"/>
                <w:szCs w:val="20"/>
              </w:rPr>
              <w:t>26,7</w:t>
            </w:r>
          </w:p>
        </w:tc>
      </w:tr>
      <w:tr w:rsidR="003304B4" w:rsidRPr="001E286A" w:rsidTr="00E419AF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A374B6" w:rsidRDefault="003304B4" w:rsidP="006F71F6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67,2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17,8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16,8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60,3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304B4" w:rsidRPr="003304B4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4B4">
              <w:rPr>
                <w:rFonts w:ascii="Arial" w:hAnsi="Arial" w:cs="Arial"/>
                <w:color w:val="000000"/>
                <w:sz w:val="20"/>
                <w:szCs w:val="20"/>
              </w:rPr>
              <w:t>22,8</w:t>
            </w:r>
          </w:p>
        </w:tc>
      </w:tr>
      <w:tr w:rsidR="003304B4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A374B6" w:rsidRDefault="003304B4" w:rsidP="00CA684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17,4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23,2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19,7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54,7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304B4" w:rsidRPr="001E286A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25,5</w:t>
            </w:r>
          </w:p>
        </w:tc>
      </w:tr>
      <w:tr w:rsidR="003304B4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A374B6" w:rsidRDefault="003304B4" w:rsidP="00CA684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17,2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65,4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17,4</w:t>
            </w:r>
          </w:p>
        </w:tc>
        <w:tc>
          <w:tcPr>
            <w:tcW w:w="97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20,3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59,2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20,5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21,0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57,4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3304B4" w:rsidRPr="00FD7E58" w:rsidRDefault="003304B4" w:rsidP="00CA68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 w:rsidRPr="00FD7E58"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  <w:t>21,6</w:t>
            </w:r>
          </w:p>
        </w:tc>
      </w:tr>
      <w:tr w:rsidR="00C67930" w:rsidRPr="00BD78B6" w:rsidTr="006620D5">
        <w:trPr>
          <w:jc w:val="center"/>
        </w:trPr>
        <w:tc>
          <w:tcPr>
            <w:tcW w:w="13614" w:type="dxa"/>
            <w:gridSpan w:val="10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C67930" w:rsidRPr="00F13FFF" w:rsidRDefault="00C67930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1147DE" w:rsidRPr="00224A5C" w:rsidRDefault="00F76113" w:rsidP="001147DE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 w:rsidR="001147DE">
        <w:rPr>
          <w:rFonts w:ascii="Arial" w:hAnsi="Arial" w:cs="Arial"/>
          <w:color w:val="000000" w:themeColor="text1"/>
          <w:lang w:val="it-IT"/>
        </w:rPr>
        <w:tab/>
      </w:r>
      <w:r w:rsidR="001147DE"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1147DE">
        <w:rPr>
          <w:rFonts w:ascii="Arial" w:hAnsi="Arial" w:cs="Arial"/>
          <w:b/>
          <w:color w:val="000000" w:themeColor="text1"/>
          <w:szCs w:val="20"/>
          <w:lang w:val="it-IT"/>
        </w:rPr>
        <w:t>4</w:t>
      </w:r>
    </w:p>
    <w:p w:rsidR="001147DE" w:rsidRPr="00224A5C" w:rsidRDefault="001147DE" w:rsidP="001147DE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color w:val="000000" w:themeColor="text1"/>
          <w:szCs w:val="20"/>
          <w:lang w:val="it-IT"/>
        </w:rPr>
      </w:pPr>
      <w:r w:rsidRPr="00224A5C">
        <w:rPr>
          <w:rFonts w:ascii="Arial" w:hAnsi="Arial" w:cs="Arial"/>
          <w:b/>
          <w:color w:val="000000" w:themeColor="text1"/>
          <w:szCs w:val="20"/>
          <w:lang w:val="it-IT"/>
        </w:rPr>
        <w:t xml:space="preserve">Cause prevalenti di cessazione dell'incarico a vendere </w:t>
      </w:r>
      <w:r w:rsidRPr="00224A5C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1147DE" w:rsidRPr="00224A5C" w:rsidRDefault="001147DE" w:rsidP="001147DE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BD78B6">
        <w:rPr>
          <w:rFonts w:ascii="Arial" w:hAnsi="Arial" w:cs="Arial"/>
          <w:i/>
          <w:color w:val="000000" w:themeColor="text1"/>
          <w:sz w:val="20"/>
          <w:lang w:val="it-IT"/>
        </w:rPr>
        <w:t>aprile</w:t>
      </w:r>
      <w:r w:rsidRPr="00376B1E">
        <w:rPr>
          <w:rFonts w:ascii="Arial" w:hAnsi="Arial" w:cs="Arial"/>
          <w:i/>
          <w:color w:val="000000" w:themeColor="text1"/>
          <w:sz w:val="20"/>
          <w:lang w:val="it-IT"/>
        </w:rPr>
        <w:t>-</w:t>
      </w:r>
      <w:r w:rsidR="00BD78B6">
        <w:rPr>
          <w:rFonts w:ascii="Arial" w:hAnsi="Arial" w:cs="Arial"/>
          <w:i/>
          <w:color w:val="000000" w:themeColor="text1"/>
          <w:sz w:val="20"/>
          <w:lang w:val="it-IT"/>
        </w:rPr>
        <w:t>giugno</w:t>
      </w:r>
      <w:r w:rsidRPr="00376B1E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224A5C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6"/>
        <w:gridCol w:w="1277"/>
        <w:gridCol w:w="1277"/>
        <w:gridCol w:w="1263"/>
        <w:gridCol w:w="1251"/>
        <w:gridCol w:w="1263"/>
        <w:gridCol w:w="1331"/>
        <w:gridCol w:w="1166"/>
        <w:gridCol w:w="24"/>
      </w:tblGrid>
      <w:tr w:rsidR="001147DE" w:rsidRPr="00224A5C" w:rsidTr="00C829B5">
        <w:trPr>
          <w:gridAfter w:val="1"/>
          <w:wAfter w:w="24" w:type="dxa"/>
          <w:trHeight w:val="170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C829B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C829B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Proposte di acquisto a prezzi bassi per il venditore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C829B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di prezzi più favorevoli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C829B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Assenza di proposte di acquisto causa prezzi troppo alti </w:t>
            </w: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C829B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Troppo tempo trascorso dall'inizio dell'incarico</w:t>
            </w: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C829B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Difficoltà nel reperimento del mutuo</w:t>
            </w: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224A5C" w:rsidRDefault="001147DE" w:rsidP="00C829B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Sopraggiunte difficoltà per il venditore</w:t>
            </w: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1147DE" w:rsidRPr="00224A5C" w:rsidRDefault="001147DE" w:rsidP="00C829B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Altro</w:t>
            </w:r>
            <w:proofErr w:type="spellEnd"/>
          </w:p>
        </w:tc>
      </w:tr>
      <w:tr w:rsidR="001147DE" w:rsidRPr="00224A5C" w:rsidTr="00C829B5">
        <w:trPr>
          <w:gridAfter w:val="1"/>
          <w:wAfter w:w="24" w:type="dxa"/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48,1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bookmarkStart w:id="0" w:name="_GoBack"/>
        <w:bookmarkEnd w:id="0"/>
      </w:tr>
      <w:tr w:rsidR="001147DE" w:rsidRPr="00224A5C" w:rsidTr="00C829B5">
        <w:trPr>
          <w:trHeight w:val="57"/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9,7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B4D7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, Helvetica, Helv" w:hAnsi="Arial, Helvetica, Helv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</w:tr>
      <w:tr w:rsidR="001147DE" w:rsidRPr="001147DE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1147DE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42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1147DE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50,8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18,0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27,2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1147DE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1147DE" w:rsidRPr="001147DE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2,1</w:t>
            </w:r>
          </w:p>
        </w:tc>
      </w:tr>
      <w:tr w:rsidR="001147DE" w:rsidRPr="001147DE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1147DE" w:rsidP="00C829B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Nord Est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1147DE" w:rsidP="001147DE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17,1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60,3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19,8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17,7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1147DE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0,3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1147DE" w:rsidP="00C829B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  <w:r w:rsidRPr="001147DE">
              <w:rPr>
                <w:rFonts w:ascii="Arial" w:hAnsi="Arial" w:cs="Arial"/>
                <w:i/>
                <w:color w:val="000000" w:themeColor="text1"/>
                <w:sz w:val="20"/>
                <w:szCs w:val="20"/>
                <w:lang w:val="it-IT"/>
              </w:rPr>
              <w:t>di cui: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  <w:t>aree urbane (2)</w:t>
            </w:r>
            <w:r w:rsidRPr="001147DE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43,6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17,8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66,8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9,8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22,5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147DE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0,4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0,2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FC4F76" w:rsidRDefault="00432C39" w:rsidP="00432C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432C39" w:rsidRPr="00FC4F76" w:rsidRDefault="00432C39" w:rsidP="00432C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22,7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16,3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43,9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30,6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58,5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48,0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26,0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62,0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0,8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spacing w:after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40,4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55,5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21,0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52,1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432C39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50,4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3,5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0,3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51,6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52,6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053D82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8165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EC1498" w:rsidRDefault="001147DE" w:rsidP="00C829B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r w:rsidRPr="00EC1498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EC1498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52,3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31,2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49,6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50,5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53,9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0,4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44,3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52,2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23,6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51,9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11,8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0,2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44,4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54,6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17,9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962"/>
              </w:tabs>
              <w:spacing w:before="120" w:after="100" w:afterAutospacing="1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224A5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53,8</w:t>
            </w:r>
          </w:p>
        </w:tc>
        <w:tc>
          <w:tcPr>
            <w:tcW w:w="125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432C39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263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1331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1147DE" w:rsidRPr="00FC4F76" w:rsidRDefault="00CB4D77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1,0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leader="dot" w:pos="4361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224A5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ind w:left="-811" w:right="364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1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147DE" w:rsidRPr="00224A5C" w:rsidTr="00C321A2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Pr="00224A5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502DD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502DD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29,3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502DD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56,5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502DD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502DD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F502DD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147DE" w:rsidRPr="00F502DD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1,3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/>
                <w:sz w:val="20"/>
                <w:szCs w:val="20"/>
              </w:rPr>
              <w:t>48,7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53,2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147DE" w:rsidRPr="00CA684A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A684A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1E286A" w:rsidRDefault="001147DE" w:rsidP="00C829B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/>
                <w:sz w:val="20"/>
                <w:szCs w:val="20"/>
              </w:rPr>
              <w:t>46,7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1147DE" w:rsidRPr="00AB2C0B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B2C0B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1147DE" w:rsidRPr="00224A5C" w:rsidTr="00C829B5">
        <w:trPr>
          <w:jc w:val="center"/>
        </w:trPr>
        <w:tc>
          <w:tcPr>
            <w:tcW w:w="4756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1147DE" w:rsidRPr="00224A5C" w:rsidRDefault="001147DE" w:rsidP="00C829B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B0448F" w:rsidRDefault="001147DE" w:rsidP="00C829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34,1</w:t>
            </w:r>
          </w:p>
        </w:tc>
        <w:tc>
          <w:tcPr>
            <w:tcW w:w="1277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B0448F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32,9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B0448F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46,6</w:t>
            </w:r>
          </w:p>
        </w:tc>
        <w:tc>
          <w:tcPr>
            <w:tcW w:w="125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B0448F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17,7</w:t>
            </w:r>
          </w:p>
        </w:tc>
        <w:tc>
          <w:tcPr>
            <w:tcW w:w="1263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B0448F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1331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1147DE" w:rsidRPr="00B0448F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1190" w:type="dxa"/>
            <w:gridSpan w:val="2"/>
            <w:tcBorders>
              <w:left w:val="single" w:sz="6" w:space="0" w:color="00567A"/>
              <w:right w:val="nil"/>
            </w:tcBorders>
            <w:shd w:val="clear" w:color="auto" w:fill="FFFFFF"/>
            <w:vAlign w:val="center"/>
          </w:tcPr>
          <w:p w:rsidR="001147DE" w:rsidRPr="00B0448F" w:rsidRDefault="001147DE" w:rsidP="00C829B5">
            <w:pPr>
              <w:tabs>
                <w:tab w:val="left" w:pos="1134"/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448F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1147DE" w:rsidRPr="00BD78B6" w:rsidTr="00C829B5">
        <w:trPr>
          <w:gridAfter w:val="1"/>
          <w:wAfter w:w="24" w:type="dxa"/>
          <w:trHeight w:val="113"/>
          <w:jc w:val="center"/>
        </w:trPr>
        <w:tc>
          <w:tcPr>
            <w:tcW w:w="13584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1147DE" w:rsidRPr="00F13FFF" w:rsidRDefault="001147DE" w:rsidP="00C829B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Dal momento che ogni agenzia può indicare fino a tre determinanti per il mancato rinnovo dei mandati, la somma delle percentuali per riga può anche essere superiore a 100. – (2) </w:t>
            </w:r>
            <w:r w:rsidRPr="00224A5C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</w:t>
            </w:r>
            <w:r w:rsidRPr="00224A5C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>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1147DE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color w:val="000000" w:themeColor="text1"/>
          <w:lang w:val="it-IT"/>
        </w:rPr>
        <w:br w:type="page"/>
      </w:r>
      <w:r>
        <w:rPr>
          <w:rFonts w:ascii="Arial" w:hAnsi="Arial" w:cs="Arial"/>
          <w:color w:val="000000" w:themeColor="text1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5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Rapporto tra prezzo pagato all’acquisto e prezzo inizialmente richiesto dal venditore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salvo diversa indicazione; trimestre di riferimento: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aprile-giugno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6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4"/>
        <w:gridCol w:w="1092"/>
        <w:gridCol w:w="1086"/>
        <w:gridCol w:w="1100"/>
        <w:gridCol w:w="1092"/>
        <w:gridCol w:w="1084"/>
        <w:gridCol w:w="1100"/>
        <w:gridCol w:w="1134"/>
        <w:gridCol w:w="1134"/>
      </w:tblGrid>
      <w:tr w:rsidR="00F76113" w:rsidRPr="00204470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di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oltre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il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30%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20 e il 30%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10 e il 20%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Inferiore tra il 5 e il 10%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meno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del 5%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o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204470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2044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Riduzione</w:t>
            </w:r>
            <w:proofErr w:type="spellEnd"/>
            <w:r w:rsidRPr="0020447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  <w:t xml:space="preserve"> media (2)</w:t>
            </w:r>
          </w:p>
        </w:tc>
      </w:tr>
      <w:tr w:rsidR="00F76113" w:rsidRPr="00556B1C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08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113" w:rsidRPr="00E90478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37,6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21,6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44,1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30,5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22,1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12,0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24,9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42,6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35,9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33,8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37,8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15,0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34,3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30,3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21,8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45,7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29,8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41,7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47,1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10,7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2B725F" w:rsidRDefault="00204470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2B725F" w:rsidRDefault="00204470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2B725F" w:rsidRDefault="00204470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2B725F" w:rsidRDefault="00204470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2B725F" w:rsidRDefault="00204470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2B725F" w:rsidRDefault="00204470" w:rsidP="003021B2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ind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5636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44,3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21,1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3,0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27,5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25,4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22,8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</w:tr>
      <w:tr w:rsidR="00204470" w:rsidRPr="00204470" w:rsidTr="006620D5">
        <w:trPr>
          <w:jc w:val="center"/>
        </w:trPr>
        <w:tc>
          <w:tcPr>
            <w:tcW w:w="4844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27,3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39,0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Default="00204470" w:rsidP="00E90478">
            <w:pPr>
              <w:ind w:left="-876" w:right="335"/>
              <w:jc w:val="right"/>
              <w:rPr>
                <w:rFonts w:ascii="Arial, Helvetica, Helv" w:hAnsi="Arial, Helvetica, Helv" w:cs="Calibri"/>
                <w:color w:val="000000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224CF9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</w:tr>
      <w:tr w:rsidR="00204470" w:rsidRPr="00204470" w:rsidTr="00EF5FE5">
        <w:trPr>
          <w:jc w:val="center"/>
        </w:trPr>
        <w:tc>
          <w:tcPr>
            <w:tcW w:w="4844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204470" w:rsidRPr="00F13FFF" w:rsidRDefault="00204470" w:rsidP="006620D5">
            <w:pPr>
              <w:tabs>
                <w:tab w:val="left" w:pos="1134"/>
                <w:tab w:val="left" w:leader="dot" w:pos="4704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08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26,7</w:t>
            </w:r>
          </w:p>
        </w:tc>
        <w:tc>
          <w:tcPr>
            <w:tcW w:w="109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108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10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224CF9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204470">
            <w:pPr>
              <w:ind w:left="-876" w:right="33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9,9</w:t>
            </w:r>
          </w:p>
        </w:tc>
      </w:tr>
      <w:tr w:rsidR="00204470" w:rsidRPr="00F13FFF" w:rsidTr="006620D5">
        <w:trPr>
          <w:jc w:val="center"/>
        </w:trPr>
        <w:tc>
          <w:tcPr>
            <w:tcW w:w="4844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tabs>
                <w:tab w:val="left" w:leader="dot" w:pos="4361"/>
                <w:tab w:val="left" w:leader="dot" w:pos="4704"/>
                <w:tab w:val="left" w:leader="dot" w:pos="6094"/>
              </w:tabs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ind w:left="-876" w:right="274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204470" w:rsidRPr="00E90478" w:rsidRDefault="00204470" w:rsidP="006620D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204470" w:rsidRPr="00F13FFF" w:rsidTr="00E90478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E9047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6,8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35,6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39,9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90478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0478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E90478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</w:tr>
      <w:tr w:rsidR="00204470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186F22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F5FE5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F5FE5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F5FE5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F5FE5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42,0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F5FE5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F5FE5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3,7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EF5FE5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5FE5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</w:tr>
      <w:tr w:rsidR="00204470" w:rsidRPr="00F13FFF" w:rsidTr="006620D5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1E286A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2,0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1E286A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1E286A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28,1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1E286A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32,4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1E286A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21,2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1E286A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1E286A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E286A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</w:tr>
      <w:tr w:rsidR="00204470" w:rsidRPr="00F13FFF" w:rsidTr="00E419AF">
        <w:trPr>
          <w:jc w:val="center"/>
        </w:trPr>
        <w:tc>
          <w:tcPr>
            <w:tcW w:w="4844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3021B2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  <w:tc>
          <w:tcPr>
            <w:tcW w:w="108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3021B2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3021B2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41,9</w:t>
            </w:r>
          </w:p>
        </w:tc>
        <w:tc>
          <w:tcPr>
            <w:tcW w:w="109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3021B2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108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3021B2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10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3021B2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5,7</w:t>
            </w:r>
          </w:p>
        </w:tc>
        <w:tc>
          <w:tcPr>
            <w:tcW w:w="1134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204470" w:rsidRPr="003021B2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021B2">
              <w:rPr>
                <w:rFonts w:ascii="Arial" w:hAnsi="Arial" w:cs="Arial"/>
                <w:color w:val="000000" w:themeColor="text1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204470" w:rsidRPr="00204470" w:rsidRDefault="00204470" w:rsidP="007D248A">
            <w:pPr>
              <w:ind w:left="-876" w:right="33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4470">
              <w:rPr>
                <w:rFonts w:ascii="Arial" w:hAnsi="Arial" w:cs="Arial"/>
                <w:color w:val="000000" w:themeColor="text1"/>
                <w:sz w:val="20"/>
                <w:szCs w:val="20"/>
              </w:rPr>
              <w:t>12,5</w:t>
            </w:r>
          </w:p>
        </w:tc>
      </w:tr>
      <w:tr w:rsidR="00204470" w:rsidRPr="00BD78B6" w:rsidTr="006620D5">
        <w:trPr>
          <w:jc w:val="center"/>
        </w:trPr>
        <w:tc>
          <w:tcPr>
            <w:tcW w:w="13666" w:type="dxa"/>
            <w:gridSpan w:val="9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bottom"/>
          </w:tcPr>
          <w:p w:rsidR="00204470" w:rsidRPr="00F13FFF" w:rsidRDefault="00204470" w:rsidP="006620D5">
            <w:pPr>
              <w:spacing w:before="120"/>
              <w:ind w:left="57" w:right="57"/>
              <w:jc w:val="both"/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 effettuato vendite nel trimestre di riferimento. – (2) Riduzione media percentuale ottenuta considerando il punto centrale di ogni intervallo e ipotizzando 0 per la modalità di risposta superiore e 35 per quella inferiore. – (3)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6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Tempi di vendita e mutui ipotecari </w:t>
      </w:r>
      <w:r w:rsidRPr="00F13FFF">
        <w:rPr>
          <w:rFonts w:ascii="Arial" w:hAnsi="Arial" w:cs="Arial"/>
          <w:color w:val="000000" w:themeColor="text1"/>
          <w:szCs w:val="20"/>
          <w:lang w:val="it-IT"/>
        </w:rPr>
        <w:t>(1)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(mesi, valori percentuali; trimestre di riferimento: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aprile-giugno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6"/>
        <w:gridCol w:w="2814"/>
        <w:gridCol w:w="2814"/>
        <w:gridCol w:w="2814"/>
      </w:tblGrid>
      <w:tr w:rsidR="00F76113" w:rsidRPr="00BD78B6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color w:val="000000" w:themeColor="text1"/>
                <w:lang w:val="it-IT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 xml:space="preserve">Tempo tra affidamento dell'incarico e vendita </w:t>
            </w: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mesi</w:t>
            </w:r>
            <w:proofErr w:type="spellEnd"/>
            <w:r w:rsidRPr="00F13FFF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Percentuale di acquisti finanziati con mutuo (2)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F76113" w:rsidRPr="00942DB3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942DB3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Rapporto tra prestito e valore dell'immobile</w:t>
            </w:r>
          </w:p>
        </w:tc>
      </w:tr>
      <w:tr w:rsidR="00F76113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A02E5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7A02E5" w:rsidRDefault="00F76113" w:rsidP="00AF6E7C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F76113" w:rsidRPr="007A02E5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84,5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73,8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88,7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71,6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79,4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76,3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78,1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76,2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76,2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72,3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77,3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7,3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79,6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83,6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73,4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78,0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80,9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85,6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79,4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7A02E5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7A02E5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A2255F" w:rsidRPr="007A02E5" w:rsidRDefault="00A2255F" w:rsidP="00A2255F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72,5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76,8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(4)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86,8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78,4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76,2</w:t>
            </w:r>
          </w:p>
        </w:tc>
      </w:tr>
      <w:tr w:rsidR="007A02E5" w:rsidRPr="00F13FFF" w:rsidTr="00C71F65">
        <w:trPr>
          <w:jc w:val="center"/>
        </w:trPr>
        <w:tc>
          <w:tcPr>
            <w:tcW w:w="5166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7A02E5" w:rsidRPr="00F13FFF" w:rsidRDefault="007A02E5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556B6A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556B6A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7A02E5" w:rsidRPr="00556B6A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75,0</w:t>
            </w:r>
          </w:p>
        </w:tc>
      </w:tr>
      <w:tr w:rsidR="00A2255F" w:rsidRPr="00F13FFF" w:rsidTr="00C71F65">
        <w:trPr>
          <w:jc w:val="center"/>
        </w:trPr>
        <w:tc>
          <w:tcPr>
            <w:tcW w:w="5166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F13FFF" w:rsidRDefault="00A2255F" w:rsidP="006620D5">
            <w:pPr>
              <w:tabs>
                <w:tab w:val="left" w:leader="dot" w:pos="4997"/>
                <w:tab w:val="left" w:leader="dot" w:pos="5371"/>
                <w:tab w:val="left" w:leader="dot" w:pos="5920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</w:t>
            </w: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7A02E5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A2255F" w:rsidRPr="007A02E5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14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A2255F" w:rsidRPr="007A02E5" w:rsidRDefault="00A2255F" w:rsidP="006620D5">
            <w:pPr>
              <w:tabs>
                <w:tab w:val="left" w:pos="-4327"/>
              </w:tabs>
              <w:ind w:left="-981" w:right="1190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A02E5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F13FFF" w:rsidRDefault="007A02E5" w:rsidP="007A02E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primo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7A02E5" w:rsidRPr="007A02E5" w:rsidRDefault="007A02E5" w:rsidP="007A02E5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A02E5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</w:tr>
      <w:tr w:rsidR="00556B6A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556B6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A94026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A94026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556B6A" w:rsidRPr="00A94026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94026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</w:tr>
      <w:tr w:rsidR="00556B6A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556B6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E8557F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E8557F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78,8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556B6A" w:rsidRPr="00E8557F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8557F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</w:tr>
      <w:tr w:rsidR="00556B6A" w:rsidRPr="00F13FFF" w:rsidTr="00C71F65">
        <w:trPr>
          <w:trHeight w:val="262"/>
          <w:jc w:val="center"/>
        </w:trPr>
        <w:tc>
          <w:tcPr>
            <w:tcW w:w="5166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556B6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A2255F" w:rsidRDefault="00556B6A" w:rsidP="00556B6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/>
                <w:sz w:val="20"/>
                <w:szCs w:val="20"/>
              </w:rPr>
              <w:t>7,7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A2255F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78,9</w:t>
            </w:r>
          </w:p>
        </w:tc>
        <w:tc>
          <w:tcPr>
            <w:tcW w:w="2814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  <w:vAlign w:val="bottom"/>
          </w:tcPr>
          <w:p w:rsidR="00556B6A" w:rsidRPr="00A2255F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A2255F">
              <w:rPr>
                <w:rFonts w:ascii="Arial" w:hAnsi="Arial" w:cs="Arial"/>
                <w:color w:val="000000" w:themeColor="text1"/>
                <w:sz w:val="20"/>
                <w:szCs w:val="20"/>
              </w:rPr>
              <w:t>74,5</w:t>
            </w:r>
          </w:p>
        </w:tc>
      </w:tr>
      <w:tr w:rsidR="00B42563" w:rsidRPr="00BD78B6" w:rsidTr="00C71F65">
        <w:trPr>
          <w:jc w:val="center"/>
        </w:trPr>
        <w:tc>
          <w:tcPr>
            <w:tcW w:w="13608" w:type="dxa"/>
            <w:gridSpan w:val="4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auto"/>
            <w:vAlign w:val="center"/>
          </w:tcPr>
          <w:p w:rsidR="00B42563" w:rsidRPr="00F13FFF" w:rsidRDefault="00B42563" w:rsidP="006620D5">
            <w:pPr>
              <w:spacing w:before="120" w:after="120"/>
              <w:ind w:left="57" w:right="57"/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(1) Risposte delle agenzie che hanno dichiarato di avere effettuato vendite nel trimestre di riferimento.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–</w:t>
            </w:r>
            <w:r w:rsidRPr="00F13FFF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  <w:lang w:val="it-IT"/>
              </w:rPr>
              <w:t xml:space="preserve"> </w:t>
            </w: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(2) Stime ponderate con il numero di case vendute dichiarato dai rispondenti. – (3)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(4)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70519A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lang w:val="it-IT"/>
        </w:rPr>
        <w:tab/>
      </w: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7</w:t>
      </w:r>
    </w:p>
    <w:p w:rsidR="00F76113" w:rsidRPr="0070519A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i/>
          <w:color w:val="000000" w:themeColor="text1"/>
          <w:sz w:val="20"/>
          <w:szCs w:val="20"/>
          <w:lang w:val="it-IT"/>
        </w:rPr>
      </w:pPr>
      <w:r w:rsidRPr="0070519A">
        <w:rPr>
          <w:rFonts w:ascii="Arial" w:hAnsi="Arial" w:cs="Arial"/>
          <w:b/>
          <w:color w:val="000000" w:themeColor="text1"/>
          <w:szCs w:val="20"/>
          <w:lang w:val="it-IT"/>
        </w:rPr>
        <w:t>Giudizi sui canoni di locazione</w:t>
      </w:r>
      <w:r w:rsidRPr="0070519A">
        <w:rPr>
          <w:rFonts w:ascii="Arial" w:hAnsi="Arial" w:cs="Arial"/>
          <w:i/>
          <w:color w:val="000000" w:themeColor="text1"/>
          <w:sz w:val="20"/>
          <w:szCs w:val="20"/>
          <w:lang w:val="it-IT"/>
        </w:rPr>
        <w:t xml:space="preserve"> </w:t>
      </w:r>
    </w:p>
    <w:p w:rsidR="00F76113" w:rsidRPr="0070519A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aprile-giugno</w:t>
      </w:r>
      <w:r w:rsidR="00CE2F1F" w:rsidRPr="00376B1E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</w:t>
      </w:r>
      <w:r w:rsidR="00B02BC8" w:rsidRPr="00EC1498">
        <w:rPr>
          <w:rFonts w:ascii="Arial" w:hAnsi="Arial" w:cs="Arial"/>
          <w:i/>
          <w:color w:val="000000" w:themeColor="text1"/>
          <w:sz w:val="20"/>
          <w:lang w:val="it-IT"/>
        </w:rPr>
        <w:t>8</w:t>
      </w:r>
      <w:r w:rsidRPr="00EC1498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92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9"/>
        <w:gridCol w:w="1274"/>
        <w:gridCol w:w="1255"/>
        <w:gridCol w:w="1220"/>
        <w:gridCol w:w="1549"/>
        <w:gridCol w:w="1238"/>
        <w:gridCol w:w="1237"/>
        <w:gridCol w:w="1238"/>
      </w:tblGrid>
      <w:tr w:rsidR="00F76113" w:rsidRPr="00BD78B6" w:rsidTr="006620D5">
        <w:trPr>
          <w:trHeight w:val="567"/>
          <w:jc w:val="center"/>
        </w:trPr>
        <w:tc>
          <w:tcPr>
            <w:tcW w:w="4909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70519A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ind w:left="-70" w:right="-86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Quota di agenzie con locazioni nel trimestre</w:t>
            </w:r>
          </w:p>
        </w:tc>
        <w:tc>
          <w:tcPr>
            <w:tcW w:w="4024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70519A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Andamento dei canoni nel trimestre di riferimento rispetto a quello precedente (1)</w:t>
            </w:r>
          </w:p>
        </w:tc>
        <w:tc>
          <w:tcPr>
            <w:tcW w:w="3713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70519A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canoni nel trimestre in corso rispetto a quello precedente (1)</w:t>
            </w:r>
          </w:p>
        </w:tc>
      </w:tr>
      <w:tr w:rsidR="00F76113" w:rsidRPr="00F13FFF" w:rsidTr="006620D5">
        <w:trPr>
          <w:trHeight w:val="436"/>
          <w:jc w:val="center"/>
        </w:trPr>
        <w:tc>
          <w:tcPr>
            <w:tcW w:w="4909" w:type="dxa"/>
            <w:vMerge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274" w:type="dxa"/>
            <w:vMerge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6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</w:rPr>
              <w:t>diminuzione</w:t>
            </w:r>
            <w:proofErr w:type="spellEnd"/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stabile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in </w:t>
            </w: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aumento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274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49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7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556B1C" w:rsidRDefault="00F76113" w:rsidP="006620D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80,2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90,6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88,1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87,3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7,1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83,3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88,4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93,6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87,7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86,7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89,9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85,5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90,5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1,9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89,4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85,7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90,1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84,1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17,5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80,4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87,7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85,3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84,2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87,2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76,5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88,2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spacing w:before="1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90,7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1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  <w:t>di cui:</w:t>
            </w:r>
            <w:r w:rsidRPr="00556B1C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86,8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88,1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7,4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91,8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0,9</w:t>
            </w:r>
          </w:p>
        </w:tc>
      </w:tr>
      <w:tr w:rsidR="000736D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F13FFF" w:rsidRDefault="000736DE" w:rsidP="006620D5">
            <w:pPr>
              <w:tabs>
                <w:tab w:val="left" w:pos="1134"/>
                <w:tab w:val="left" w:leader="dot" w:pos="4997"/>
              </w:tabs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136451" w:rsidRDefault="000736DE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136451" w:rsidRDefault="000736DE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136451" w:rsidRDefault="000736DE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136451" w:rsidRDefault="000736DE" w:rsidP="00E16BD7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736DE" w:rsidRPr="000736DE" w:rsidRDefault="000736DE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0736DE" w:rsidRPr="000736DE" w:rsidRDefault="000736DE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0736DE" w:rsidRPr="000736DE" w:rsidRDefault="000736DE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56B6A" w:rsidRPr="000736DE" w:rsidTr="00CE2F1F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81,3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87,0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87,6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556B6A" w:rsidRPr="000736DE" w:rsidTr="00890F7E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556B6A" w:rsidRPr="000736DE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82,5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556B6A" w:rsidRPr="000736DE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556B6A" w:rsidRPr="000736DE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556B6A" w:rsidRPr="000736DE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556B6A" w:rsidRPr="00556B6A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</w:tcPr>
          <w:p w:rsidR="00556B6A" w:rsidRPr="00556B6A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91,0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</w:tcPr>
          <w:p w:rsidR="00556B6A" w:rsidRPr="00556B6A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4,8</w:t>
            </w:r>
          </w:p>
        </w:tc>
      </w:tr>
      <w:tr w:rsidR="00556B6A" w:rsidRPr="000736DE" w:rsidTr="00CE2F1F">
        <w:trPr>
          <w:jc w:val="center"/>
        </w:trPr>
        <w:tc>
          <w:tcPr>
            <w:tcW w:w="4909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6620D5">
            <w:pPr>
              <w:tabs>
                <w:tab w:val="left" w:pos="1134"/>
                <w:tab w:val="left" w:leader="dot" w:pos="4773"/>
              </w:tabs>
              <w:spacing w:before="20"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(3)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79,9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85,3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3,1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85,9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</w:tr>
      <w:tr w:rsidR="00556B6A" w:rsidRPr="000736DE" w:rsidTr="00890F7E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F63698">
            <w:pPr>
              <w:tabs>
                <w:tab w:val="left" w:pos="1134"/>
                <w:tab w:val="left" w:leader="dot" w:pos="4773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556B6A" w:rsidRPr="000736DE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556B6A" w:rsidRPr="000736DE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556B6A" w:rsidRPr="000736DE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84,4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</w:tcPr>
          <w:p w:rsidR="00556B6A" w:rsidRPr="000736DE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4,4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</w:tcPr>
          <w:p w:rsidR="00556B6A" w:rsidRPr="00556B6A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auto"/>
          </w:tcPr>
          <w:p w:rsidR="00556B6A" w:rsidRPr="00556B6A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91,3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auto"/>
          </w:tcPr>
          <w:p w:rsidR="00556B6A" w:rsidRPr="00556B6A" w:rsidRDefault="00556B6A" w:rsidP="00890F7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556B6A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556B1C" w:rsidRDefault="00556B6A" w:rsidP="006620D5">
            <w:pPr>
              <w:tabs>
                <w:tab w:val="left" w:pos="1134"/>
                <w:tab w:val="left" w:leader="dot" w:pos="4997"/>
              </w:tabs>
              <w:spacing w:before="120" w:after="100" w:afterAutospacing="1"/>
              <w:ind w:right="-8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556B1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84,7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0736DE" w:rsidRDefault="00556B6A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5,1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89,7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auto"/>
            <w:vAlign w:val="bottom"/>
          </w:tcPr>
          <w:p w:rsidR="00556B6A" w:rsidRPr="00556B6A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56B6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5,2</w:t>
            </w:r>
          </w:p>
        </w:tc>
      </w:tr>
      <w:tr w:rsidR="00E16BD7" w:rsidRPr="000736DE" w:rsidTr="006620D5">
        <w:trPr>
          <w:jc w:val="center"/>
        </w:trPr>
        <w:tc>
          <w:tcPr>
            <w:tcW w:w="4909" w:type="dxa"/>
            <w:tcBorders>
              <w:top w:val="single" w:sz="6" w:space="0" w:color="00567A"/>
              <w:left w:val="nil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E16BD7">
            <w:pPr>
              <w:tabs>
                <w:tab w:val="left" w:leader="dot" w:pos="4773"/>
                <w:tab w:val="left" w:leader="dot" w:pos="5056"/>
              </w:tabs>
              <w:spacing w:before="20" w:after="20"/>
              <w:ind w:right="-3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</w:t>
            </w:r>
          </w:p>
        </w:tc>
        <w:tc>
          <w:tcPr>
            <w:tcW w:w="1274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4" w:right="385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F13FFF" w:rsidRDefault="00E16BD7" w:rsidP="006620D5">
            <w:pPr>
              <w:spacing w:before="20" w:after="20"/>
              <w:ind w:left="-936" w:right="38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0736DE" w:rsidRDefault="00E16BD7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6" w:space="0" w:color="00567A"/>
              <w:left w:val="single" w:sz="4" w:space="0" w:color="00567A"/>
              <w:right w:val="single" w:sz="4" w:space="0" w:color="00567A"/>
            </w:tcBorders>
            <w:shd w:val="clear" w:color="auto" w:fill="FFFFFF"/>
            <w:vAlign w:val="bottom"/>
          </w:tcPr>
          <w:p w:rsidR="00E16BD7" w:rsidRPr="000736DE" w:rsidRDefault="00E16BD7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6" w:space="0" w:color="00567A"/>
              <w:left w:val="single" w:sz="4" w:space="0" w:color="00567A"/>
              <w:right w:val="nil"/>
            </w:tcBorders>
            <w:shd w:val="clear" w:color="auto" w:fill="FFFFFF"/>
            <w:vAlign w:val="bottom"/>
          </w:tcPr>
          <w:p w:rsidR="00E16BD7" w:rsidRPr="000736DE" w:rsidRDefault="00E16BD7" w:rsidP="000736DE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56B6A" w:rsidRPr="00275E27" w:rsidTr="00556B6A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F13FFF" w:rsidRDefault="00556B6A" w:rsidP="00556B6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275E27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88,3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275E27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9,5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275E27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275E27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275E27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4,7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56B6A" w:rsidRPr="00275E27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90,1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56B6A" w:rsidRPr="00275E27" w:rsidRDefault="00556B6A" w:rsidP="00556B6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75E27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0736D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F13FFF" w:rsidRDefault="000736DE" w:rsidP="00EC149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CE2F1F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85,0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CE2F1F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CE2F1F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80,6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CE2F1F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F1F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0736DE" w:rsidRDefault="009642E2" w:rsidP="009642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0736DE"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0736DE" w:rsidRDefault="000736DE" w:rsidP="009642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9642E2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642E2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736DE" w:rsidRPr="000736DE" w:rsidRDefault="009642E2" w:rsidP="009642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0736DE"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</w:tr>
      <w:tr w:rsidR="000736D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F13FFF" w:rsidRDefault="000736DE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B02BC8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83,8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B02BC8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17,2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B02BC8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74,9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B02BC8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02BC8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0736DE" w:rsidRDefault="009642E2" w:rsidP="009642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0736DE"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0736DE" w:rsidRDefault="000736DE" w:rsidP="009642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9642E2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642E2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736DE" w:rsidRPr="000736DE" w:rsidRDefault="009642E2" w:rsidP="009642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  <w:r w:rsidR="000736DE"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</w:tr>
      <w:tr w:rsidR="000736DE" w:rsidRPr="000736DE" w:rsidTr="006620D5">
        <w:trPr>
          <w:jc w:val="center"/>
        </w:trPr>
        <w:tc>
          <w:tcPr>
            <w:tcW w:w="4909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F13FFF" w:rsidRDefault="000736DE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274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E16BD7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125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E16BD7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122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E16BD7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549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E16BD7" w:rsidRDefault="000736DE" w:rsidP="007D248A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16BD7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0736DE" w:rsidRDefault="009642E2" w:rsidP="009642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0736DE"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237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0736DE" w:rsidRPr="000736DE" w:rsidRDefault="000736DE" w:rsidP="009642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="009642E2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  <w:r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="009642E2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3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0736DE" w:rsidRPr="000736DE" w:rsidRDefault="009642E2" w:rsidP="009642E2">
            <w:pPr>
              <w:tabs>
                <w:tab w:val="left" w:leader="dot" w:pos="4616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  <w:r w:rsidR="000736DE" w:rsidRPr="000736DE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</w:tr>
      <w:tr w:rsidR="00E16BD7" w:rsidRPr="00BD78B6" w:rsidTr="006620D5">
        <w:trPr>
          <w:trHeight w:val="56"/>
          <w:jc w:val="center"/>
        </w:trPr>
        <w:tc>
          <w:tcPr>
            <w:tcW w:w="13920" w:type="dxa"/>
            <w:gridSpan w:val="8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E16BD7" w:rsidRPr="00F13FFF" w:rsidRDefault="00E16BD7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Risposte delle agenzie immobiliari che hanno locato almeno un immobile nel trimestre di riferimento. – (2)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(3)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8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Incarichi a locare e margine medio di sconto rispetto al canone richiesto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agenzie, valori percentuali; trimestre di riferimento: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aprile-giugno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0"/>
        <w:gridCol w:w="2152"/>
        <w:gridCol w:w="2152"/>
        <w:gridCol w:w="2152"/>
        <w:gridCol w:w="2152"/>
      </w:tblGrid>
      <w:tr w:rsidR="00F76113" w:rsidRPr="00BD78B6" w:rsidTr="006620D5">
        <w:trPr>
          <w:jc w:val="center"/>
        </w:trPr>
        <w:tc>
          <w:tcPr>
            <w:tcW w:w="5000" w:type="dxa"/>
            <w:vMerge w:val="restart"/>
            <w:tcBorders>
              <w:top w:val="single" w:sz="6" w:space="0" w:color="00567A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6456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Numero di nuovi incarichi a locare ricevuti nel trimestre di riferimento rispetto al periodo precedente</w:t>
            </w:r>
          </w:p>
        </w:tc>
        <w:tc>
          <w:tcPr>
            <w:tcW w:w="2152" w:type="dxa"/>
            <w:vMerge w:val="restart"/>
            <w:tcBorders>
              <w:top w:val="single" w:sz="6" w:space="0" w:color="00567A"/>
              <w:left w:val="single" w:sz="6" w:space="0" w:color="00567A"/>
              <w:bottom w:val="single" w:sz="6" w:space="0" w:color="00567A"/>
            </w:tcBorders>
            <w:shd w:val="clear" w:color="auto" w:fill="FFFFFF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Margine medio di sconto rispetto al canone richiesto inizialmente dal locatore</w:t>
            </w: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vMerge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after="12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2152" w:type="dxa"/>
            <w:vMerge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right="14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F76113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60" w:after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6620D5">
            <w:pPr>
              <w:spacing w:before="60" w:after="60"/>
              <w:ind w:left="-834" w:right="881"/>
              <w:jc w:val="right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F76113" w:rsidRPr="00615E1B" w:rsidRDefault="00F76113" w:rsidP="00557042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616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76,4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9569D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81,5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2,4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2,1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72,3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2,3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80,7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2,5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19,7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2,2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74,4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79,5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19,0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860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77,5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997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70,6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5,1</w:t>
            </w:r>
          </w:p>
        </w:tc>
      </w:tr>
      <w:tr w:rsidR="00743D80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pos="1134"/>
                <w:tab w:val="left" w:leader="dot" w:pos="4860"/>
              </w:tabs>
              <w:spacing w:before="10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615E1B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615E1B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615E1B" w:rsidRDefault="00743D80" w:rsidP="00E34C69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743D80" w:rsidRPr="00615E1B" w:rsidRDefault="00743D80" w:rsidP="00743D80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12,8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80,4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18,1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70,5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860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12,4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860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71,4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11,0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2,9</w:t>
            </w:r>
          </w:p>
        </w:tc>
      </w:tr>
      <w:tr w:rsidR="00615E1B" w:rsidRPr="00615E1B" w:rsidTr="006620D5">
        <w:trPr>
          <w:jc w:val="center"/>
        </w:trPr>
        <w:tc>
          <w:tcPr>
            <w:tcW w:w="500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7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16,0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74,3</w:t>
            </w:r>
          </w:p>
        </w:tc>
        <w:tc>
          <w:tcPr>
            <w:tcW w:w="215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2152" w:type="dxa"/>
            <w:tcBorders>
              <w:left w:val="single" w:sz="6" w:space="0" w:color="00567A"/>
              <w:bottom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615E1B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2,9</w:t>
            </w:r>
          </w:p>
        </w:tc>
      </w:tr>
      <w:tr w:rsidR="00743D80" w:rsidRPr="00F13FFF" w:rsidTr="006620D5">
        <w:trPr>
          <w:jc w:val="center"/>
        </w:trPr>
        <w:tc>
          <w:tcPr>
            <w:tcW w:w="500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F13FFF" w:rsidRDefault="00743D80" w:rsidP="006620D5">
            <w:pPr>
              <w:tabs>
                <w:tab w:val="left" w:leader="dot" w:pos="3802"/>
                <w:tab w:val="left" w:leader="dot" w:pos="4860"/>
                <w:tab w:val="left" w:leader="dot" w:pos="5056"/>
              </w:tabs>
              <w:rPr>
                <w:rFonts w:ascii="Arial" w:hAnsi="Arial" w:cs="Arial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615E1B" w:rsidRDefault="00743D80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615E1B" w:rsidRDefault="00743D80" w:rsidP="006620D5">
            <w:pPr>
              <w:ind w:left="-834"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3D80" w:rsidRPr="00615E1B" w:rsidRDefault="00743D80" w:rsidP="006620D5">
            <w:pPr>
              <w:ind w:left="-834"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52" w:type="dxa"/>
            <w:tcBorders>
              <w:top w:val="single" w:sz="6" w:space="0" w:color="00567A"/>
              <w:left w:val="single" w:sz="6" w:space="0" w:color="00567A"/>
            </w:tcBorders>
            <w:shd w:val="clear" w:color="auto" w:fill="FFFFFF"/>
            <w:vAlign w:val="bottom"/>
          </w:tcPr>
          <w:p w:rsidR="00743D80" w:rsidRPr="00615E1B" w:rsidRDefault="00743D80" w:rsidP="006620D5">
            <w:pPr>
              <w:ind w:right="88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15E1B" w:rsidRPr="00F13FFF" w:rsidTr="00556B6A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F13FFF" w:rsidRDefault="00615E1B" w:rsidP="00615E1B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556B6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615E1B" w:rsidRPr="00615E1B" w:rsidRDefault="00615E1B" w:rsidP="00556B6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66,3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556B6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615E1B" w:rsidRPr="00615E1B" w:rsidRDefault="00615E1B" w:rsidP="00556B6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2,6</w:t>
            </w:r>
          </w:p>
        </w:tc>
      </w:tr>
      <w:tr w:rsidR="003134B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3E59F4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69,2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3134B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25,9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3,3</w:t>
            </w:r>
          </w:p>
        </w:tc>
      </w:tr>
      <w:tr w:rsidR="003134B4" w:rsidRPr="00F13FFF" w:rsidTr="006620D5">
        <w:trPr>
          <w:trHeight w:val="242"/>
          <w:jc w:val="center"/>
        </w:trPr>
        <w:tc>
          <w:tcPr>
            <w:tcW w:w="500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F13FFF" w:rsidRDefault="003134B4" w:rsidP="007D248A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30,2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auto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ind w:right="811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57,6</w:t>
            </w:r>
          </w:p>
        </w:tc>
        <w:tc>
          <w:tcPr>
            <w:tcW w:w="215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2152" w:type="dxa"/>
            <w:tcBorders>
              <w:left w:val="single" w:sz="6" w:space="0" w:color="00567A"/>
            </w:tcBorders>
            <w:shd w:val="clear" w:color="auto" w:fill="FFFFFF"/>
            <w:vAlign w:val="bottom"/>
          </w:tcPr>
          <w:p w:rsidR="003134B4" w:rsidRPr="00615E1B" w:rsidRDefault="003134B4" w:rsidP="007D248A">
            <w:pPr>
              <w:tabs>
                <w:tab w:val="left" w:leader="dot" w:pos="4997"/>
              </w:tabs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615E1B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743D80" w:rsidRPr="00BD78B6" w:rsidTr="006620D5">
        <w:trPr>
          <w:jc w:val="center"/>
        </w:trPr>
        <w:tc>
          <w:tcPr>
            <w:tcW w:w="13608" w:type="dxa"/>
            <w:gridSpan w:val="5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</w:tcPr>
          <w:p w:rsidR="00743D80" w:rsidRPr="00F13FFF" w:rsidRDefault="00743D80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Tav. 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9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>Prospettive del mercato in cui opera l'agenzia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F13FFF">
        <w:rPr>
          <w:rFonts w:ascii="Arial" w:hAnsi="Arial" w:cs="Arial"/>
          <w:i/>
          <w:color w:val="000000" w:themeColor="text1"/>
          <w:lang w:val="it-IT"/>
        </w:rPr>
        <w:t xml:space="preserve"> 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(percentuali di agenzie; trimestre di riferimento:</w:t>
      </w:r>
      <w:bookmarkStart w:id="1" w:name="OLE_LINK1"/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 </w:t>
      </w:r>
      <w:bookmarkEnd w:id="1"/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aprile-giugno 2018</w:t>
      </w:r>
      <w:r w:rsidR="007D248A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="007D248A"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8"/>
        <w:gridCol w:w="982"/>
        <w:gridCol w:w="980"/>
        <w:gridCol w:w="980"/>
        <w:gridCol w:w="10"/>
        <w:gridCol w:w="970"/>
        <w:gridCol w:w="980"/>
        <w:gridCol w:w="985"/>
        <w:gridCol w:w="980"/>
        <w:gridCol w:w="980"/>
        <w:gridCol w:w="973"/>
      </w:tblGrid>
      <w:tr w:rsidR="00F76113" w:rsidRPr="00BD78B6" w:rsidTr="006620D5">
        <w:trPr>
          <w:jc w:val="center"/>
        </w:trPr>
        <w:tc>
          <w:tcPr>
            <w:tcW w:w="4788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2952" w:type="dxa"/>
            <w:gridSpan w:val="4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Condizioni attese nel mercato in cui opera l'agenzia nel trimestre in corso</w:t>
            </w:r>
          </w:p>
        </w:tc>
        <w:tc>
          <w:tcPr>
            <w:tcW w:w="2935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pacing w:val="-8"/>
                <w:sz w:val="20"/>
                <w:szCs w:val="20"/>
                <w:lang w:val="it-IT"/>
              </w:rPr>
              <w:t>Numero atteso di nuovi incarichi a vendere nel trimestre in corso rispetto a quello di riferimento</w:t>
            </w:r>
          </w:p>
        </w:tc>
        <w:tc>
          <w:tcPr>
            <w:tcW w:w="2933" w:type="dxa"/>
            <w:gridSpan w:val="3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Livello atteso dei prezzi nel trimestre in corso rispetto a quello di riferimento</w:t>
            </w: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vertAlign w:val="superscript"/>
                <w:lang w:val="it-IT"/>
              </w:rPr>
              <w:t xml:space="preserve"> </w:t>
            </w:r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vMerge/>
            <w:tcBorders>
              <w:left w:val="nil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94" w:right="-56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sfavorevoli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normali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ind w:left="-72"/>
              <w:jc w:val="center"/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pacing w:val="-10"/>
                <w:sz w:val="20"/>
                <w:szCs w:val="20"/>
              </w:rPr>
              <w:t>favorevoli</w:t>
            </w:r>
            <w:proofErr w:type="spellEnd"/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inferiore</w:t>
            </w:r>
            <w:proofErr w:type="spellEnd"/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pacing w:val="-10"/>
                <w:sz w:val="20"/>
                <w:szCs w:val="20"/>
              </w:rPr>
              <w:t>superiore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788" w:type="dxa"/>
            <w:tcBorders>
              <w:top w:val="single" w:sz="4" w:space="0" w:color="auto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982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12,2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68,9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77,4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6,5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85,3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</w:tr>
      <w:tr w:rsidR="001C5FED" w:rsidRPr="00F762F7" w:rsidTr="007B0F6D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13,8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20,0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69,7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18,9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79,7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5,6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16,9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12,6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85,2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19,5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77,1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78,1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71,2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75,6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77,2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3,6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12,9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17,3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79,3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70,0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15,3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78,5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20,7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3,8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13,0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22,6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5,0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26,2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71,5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83,0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2,8</w:t>
            </w:r>
          </w:p>
        </w:tc>
      </w:tr>
      <w:tr w:rsidR="001C5FED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13FFF" w:rsidRDefault="001C5FED" w:rsidP="006620D5">
            <w:pPr>
              <w:tabs>
                <w:tab w:val="left" w:pos="1134"/>
                <w:tab w:val="left" w:leader="dot" w:pos="4591"/>
              </w:tabs>
              <w:spacing w:after="60"/>
              <w:ind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1C5FED" w:rsidRDefault="001C5FED" w:rsidP="001C5FE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5FED">
              <w:rPr>
                <w:rFonts w:ascii="Arial" w:hAnsi="Arial" w:cs="Arial"/>
                <w:color w:val="000000" w:themeColor="text1"/>
                <w:sz w:val="20"/>
                <w:szCs w:val="20"/>
              </w:rPr>
              <w:t>21,4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64,4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25,7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1C5FED" w:rsidRPr="00F762F7" w:rsidRDefault="001C5FED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5,8</w:t>
            </w:r>
          </w:p>
        </w:tc>
      </w:tr>
      <w:tr w:rsidR="00716B05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1134"/>
                <w:tab w:val="left" w:leader="dot" w:pos="4591"/>
              </w:tabs>
              <w:spacing w:after="2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43D80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394008" w:rsidRDefault="00716B05" w:rsidP="00716B0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762F7" w:rsidRDefault="00716B05" w:rsidP="00F762F7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762F7" w:rsidRDefault="00716B05" w:rsidP="00F762F7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16B05" w:rsidRPr="00F762F7" w:rsidRDefault="00716B05" w:rsidP="00F762F7">
            <w:pPr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2F7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5,5</w:t>
            </w:r>
          </w:p>
        </w:tc>
      </w:tr>
      <w:tr w:rsidR="00F762F7" w:rsidRPr="00F762F7" w:rsidTr="00890F7E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591"/>
              </w:tabs>
              <w:spacing w:after="8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762F7" w:rsidRPr="00F762F7" w:rsidRDefault="00F762F7" w:rsidP="00890F7E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762F7" w:rsidRPr="00F762F7" w:rsidRDefault="00F762F7" w:rsidP="00890F7E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66,1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762F7" w:rsidRPr="00F762F7" w:rsidRDefault="00F762F7" w:rsidP="00890F7E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19,1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762F7" w:rsidRPr="00F762F7" w:rsidRDefault="00F762F7" w:rsidP="00890F7E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762F7" w:rsidRPr="00F762F7" w:rsidRDefault="00F762F7" w:rsidP="00890F7E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762F7" w:rsidRPr="00F762F7" w:rsidRDefault="00F762F7" w:rsidP="00890F7E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762F7" w:rsidRPr="00F762F7" w:rsidRDefault="00F762F7" w:rsidP="00890F7E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20,8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</w:tcPr>
          <w:p w:rsidR="00F762F7" w:rsidRPr="00F762F7" w:rsidRDefault="00F762F7" w:rsidP="00890F7E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73,9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</w:tcPr>
          <w:p w:rsidR="00F762F7" w:rsidRPr="00F762F7" w:rsidRDefault="00F762F7" w:rsidP="00890F7E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5,2</w:t>
            </w:r>
          </w:p>
        </w:tc>
      </w:tr>
      <w:tr w:rsidR="00F762F7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metropolitane (&gt;500.000 abitanti)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12,1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71,7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72,9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81,5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6,3</w:t>
            </w:r>
          </w:p>
        </w:tc>
      </w:tr>
      <w:tr w:rsidR="00F762F7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591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66,8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19,2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19,2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4,9</w:t>
            </w:r>
          </w:p>
        </w:tc>
      </w:tr>
      <w:tr w:rsidR="00F762F7" w:rsidRPr="00F762F7" w:rsidTr="006620D5">
        <w:trPr>
          <w:jc w:val="center"/>
        </w:trPr>
        <w:tc>
          <w:tcPr>
            <w:tcW w:w="4788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A73605">
            <w:pPr>
              <w:tabs>
                <w:tab w:val="left" w:pos="1134"/>
                <w:tab w:val="left" w:leader="dot" w:pos="4648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>Totale</w:t>
            </w:r>
            <w:r w:rsidRPr="00A73605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982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13,4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18,3</w:t>
            </w:r>
          </w:p>
        </w:tc>
        <w:tc>
          <w:tcPr>
            <w:tcW w:w="980" w:type="dxa"/>
            <w:gridSpan w:val="2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8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17,1</w:t>
            </w:r>
          </w:p>
        </w:tc>
        <w:tc>
          <w:tcPr>
            <w:tcW w:w="980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77,6</w:t>
            </w:r>
          </w:p>
        </w:tc>
        <w:tc>
          <w:tcPr>
            <w:tcW w:w="973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5,3</w:t>
            </w:r>
          </w:p>
        </w:tc>
      </w:tr>
      <w:tr w:rsidR="00716B05" w:rsidRPr="00F13FFF" w:rsidTr="006620D5">
        <w:trPr>
          <w:jc w:val="center"/>
        </w:trPr>
        <w:tc>
          <w:tcPr>
            <w:tcW w:w="4788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leader="dot" w:pos="3746"/>
                <w:tab w:val="left" w:leader="dot" w:pos="4591"/>
              </w:tabs>
              <w:spacing w:after="20"/>
              <w:ind w:right="212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 </w:t>
            </w:r>
          </w:p>
        </w:tc>
        <w:tc>
          <w:tcPr>
            <w:tcW w:w="982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C14D7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C14D7">
            <w:pPr>
              <w:spacing w:after="20"/>
              <w:ind w:right="255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B0F6D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B0F6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7B0F6D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16B05" w:rsidRPr="00F13FFF" w:rsidRDefault="00716B05" w:rsidP="006620D5">
            <w:pPr>
              <w:tabs>
                <w:tab w:val="left" w:pos="445"/>
              </w:tabs>
              <w:spacing w:after="20"/>
              <w:ind w:left="-584" w:right="255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2F7" w:rsidRPr="00F13FFF" w:rsidTr="007A02E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F762F7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65,1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26,8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20,4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75,0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</w:p>
        </w:tc>
      </w:tr>
      <w:tr w:rsidR="007D248A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F13FFF" w:rsidRDefault="007D248A" w:rsidP="001924EF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50255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63,5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28,0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25,5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73,3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D248A" w:rsidRPr="007D248A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248A">
              <w:rPr>
                <w:rFonts w:ascii="Arial" w:hAnsi="Arial" w:cs="Arial"/>
                <w:color w:val="000000" w:themeColor="text1"/>
                <w:sz w:val="20"/>
                <w:szCs w:val="20"/>
              </w:rPr>
              <w:t>7,0</w:t>
            </w:r>
          </w:p>
        </w:tc>
      </w:tr>
      <w:tr w:rsidR="007D248A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F13FFF" w:rsidRDefault="007D248A" w:rsidP="007D248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50255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8,2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59,1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32,7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56,4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36,0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20,9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72,7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D248A" w:rsidRPr="007C14D7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C14D7">
              <w:rPr>
                <w:rFonts w:ascii="Arial" w:hAnsi="Arial" w:cs="Arial"/>
                <w:color w:val="000000" w:themeColor="text1"/>
                <w:sz w:val="20"/>
                <w:szCs w:val="20"/>
              </w:rPr>
              <w:t>6,4</w:t>
            </w:r>
          </w:p>
        </w:tc>
      </w:tr>
      <w:tr w:rsidR="007D248A" w:rsidRPr="00F13FFF" w:rsidTr="006620D5">
        <w:trPr>
          <w:jc w:val="center"/>
        </w:trPr>
        <w:tc>
          <w:tcPr>
            <w:tcW w:w="4788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F13FFF" w:rsidRDefault="007D248A" w:rsidP="007D248A">
            <w:pPr>
              <w:tabs>
                <w:tab w:val="left" w:pos="1134"/>
                <w:tab w:val="left" w:leader="dot" w:pos="4712"/>
              </w:tabs>
              <w:spacing w:after="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982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50255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14,5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22,2</w:t>
            </w:r>
          </w:p>
        </w:tc>
        <w:tc>
          <w:tcPr>
            <w:tcW w:w="980" w:type="dxa"/>
            <w:gridSpan w:val="2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ind w:right="227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13,5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62,7</w:t>
            </w:r>
          </w:p>
        </w:tc>
        <w:tc>
          <w:tcPr>
            <w:tcW w:w="98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23,8</w:t>
            </w:r>
          </w:p>
        </w:tc>
        <w:tc>
          <w:tcPr>
            <w:tcW w:w="980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72,8</w:t>
            </w:r>
          </w:p>
        </w:tc>
        <w:tc>
          <w:tcPr>
            <w:tcW w:w="973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D248A" w:rsidRPr="00743D80" w:rsidRDefault="007D248A" w:rsidP="007D248A">
            <w:pPr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43D80">
              <w:rPr>
                <w:rFonts w:ascii="Arial" w:hAnsi="Arial" w:cs="Arial"/>
                <w:color w:val="000000" w:themeColor="text1"/>
                <w:sz w:val="20"/>
                <w:szCs w:val="20"/>
              </w:rPr>
              <w:t>3,4</w:t>
            </w:r>
          </w:p>
        </w:tc>
      </w:tr>
      <w:tr w:rsidR="00716B05" w:rsidRPr="00BD78B6" w:rsidTr="006620D5">
        <w:trPr>
          <w:jc w:val="center"/>
        </w:trPr>
        <w:tc>
          <w:tcPr>
            <w:tcW w:w="13608" w:type="dxa"/>
            <w:gridSpan w:val="11"/>
            <w:tcBorders>
              <w:top w:val="single" w:sz="6" w:space="0" w:color="00567A"/>
              <w:left w:val="nil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716B05" w:rsidRPr="00F13FFF" w:rsidRDefault="00716B05" w:rsidP="006620D5">
            <w:pPr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>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F76113" w:rsidRPr="00F13FFF" w:rsidRDefault="00F76113" w:rsidP="00F76113">
      <w:pPr>
        <w:tabs>
          <w:tab w:val="right" w:pos="13970"/>
        </w:tabs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br w:type="page"/>
      </w:r>
      <w:r>
        <w:rPr>
          <w:rFonts w:ascii="Arial" w:hAnsi="Arial" w:cs="Arial"/>
          <w:b/>
          <w:color w:val="000000" w:themeColor="text1"/>
          <w:szCs w:val="20"/>
          <w:lang w:val="it-IT"/>
        </w:rPr>
        <w:tab/>
      </w:r>
      <w:r w:rsidR="0070519A">
        <w:rPr>
          <w:rFonts w:ascii="Arial" w:hAnsi="Arial" w:cs="Arial"/>
          <w:b/>
          <w:color w:val="000000" w:themeColor="text1"/>
          <w:szCs w:val="20"/>
          <w:lang w:val="it-IT"/>
        </w:rPr>
        <w:t>Tav. 1</w:t>
      </w:r>
      <w:r w:rsidR="00CF69B0">
        <w:rPr>
          <w:rFonts w:ascii="Arial" w:hAnsi="Arial" w:cs="Arial"/>
          <w:b/>
          <w:color w:val="000000" w:themeColor="text1"/>
          <w:szCs w:val="20"/>
          <w:lang w:val="it-IT"/>
        </w:rPr>
        <w:t>0</w:t>
      </w:r>
    </w:p>
    <w:p w:rsidR="00F76113" w:rsidRPr="00F13FFF" w:rsidRDefault="00F76113" w:rsidP="00F76113">
      <w:pPr>
        <w:tabs>
          <w:tab w:val="left" w:pos="1985"/>
          <w:tab w:val="left" w:pos="7938"/>
          <w:tab w:val="left" w:pos="8222"/>
        </w:tabs>
        <w:ind w:right="-82"/>
        <w:jc w:val="center"/>
        <w:rPr>
          <w:rFonts w:ascii="Arial" w:hAnsi="Arial" w:cs="Arial"/>
          <w:b/>
          <w:color w:val="000000" w:themeColor="text1"/>
          <w:szCs w:val="20"/>
          <w:lang w:val="it-IT"/>
        </w:rPr>
      </w:pPr>
      <w:r w:rsidRPr="00F13FFF">
        <w:rPr>
          <w:rFonts w:ascii="Arial" w:hAnsi="Arial" w:cs="Arial"/>
          <w:b/>
          <w:color w:val="000000" w:themeColor="text1"/>
          <w:szCs w:val="20"/>
          <w:lang w:val="it-IT"/>
        </w:rPr>
        <w:t xml:space="preserve">Situazione generale del mercato immobiliare in Italia </w:t>
      </w:r>
    </w:p>
    <w:p w:rsidR="00F76113" w:rsidRPr="00723965" w:rsidRDefault="00F76113" w:rsidP="00F76113">
      <w:pPr>
        <w:pStyle w:val="Rientrocorpodeltesto"/>
        <w:jc w:val="center"/>
        <w:rPr>
          <w:rFonts w:ascii="Arial" w:hAnsi="Arial" w:cs="Arial"/>
          <w:i/>
          <w:color w:val="000000" w:themeColor="text1"/>
          <w:sz w:val="20"/>
          <w:lang w:val="it-IT"/>
        </w:rPr>
      </w:pPr>
      <w:r w:rsidRPr="00723965">
        <w:rPr>
          <w:rFonts w:ascii="Arial" w:hAnsi="Arial" w:cs="Arial"/>
          <w:i/>
          <w:color w:val="000000" w:themeColor="text1"/>
          <w:sz w:val="20"/>
          <w:lang w:val="it-IT"/>
        </w:rPr>
        <w:t xml:space="preserve">(percentuali di agenzie; trimestre di riferimento: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aprile-giugno 2018</w:t>
      </w:r>
      <w:r w:rsidR="0050255A" w:rsidRPr="0070519A">
        <w:rPr>
          <w:rFonts w:ascii="Arial" w:hAnsi="Arial" w:cs="Arial"/>
          <w:i/>
          <w:color w:val="000000" w:themeColor="text1"/>
          <w:sz w:val="20"/>
          <w:lang w:val="it-IT"/>
        </w:rPr>
        <w:t xml:space="preserve">; trimestre in corso: </w:t>
      </w:r>
      <w:r w:rsidR="00313DEA">
        <w:rPr>
          <w:rFonts w:ascii="Arial" w:hAnsi="Arial" w:cs="Arial"/>
          <w:i/>
          <w:color w:val="000000" w:themeColor="text1"/>
          <w:sz w:val="20"/>
          <w:lang w:val="it-IT"/>
        </w:rPr>
        <w:t>luglio-settembre</w:t>
      </w:r>
      <w:r w:rsidR="0050255A" w:rsidRPr="00EC1498">
        <w:rPr>
          <w:rFonts w:ascii="Arial" w:hAnsi="Arial" w:cs="Arial"/>
          <w:i/>
          <w:color w:val="000000" w:themeColor="text1"/>
          <w:sz w:val="20"/>
          <w:lang w:val="it-IT"/>
        </w:rPr>
        <w:t xml:space="preserve"> 2018</w:t>
      </w:r>
      <w:r w:rsidR="008B78F7" w:rsidRPr="00723965">
        <w:rPr>
          <w:rFonts w:ascii="Arial" w:hAnsi="Arial" w:cs="Arial"/>
          <w:i/>
          <w:color w:val="000000" w:themeColor="text1"/>
          <w:sz w:val="20"/>
          <w:lang w:val="it-IT"/>
        </w:rPr>
        <w:t>)</w:t>
      </w:r>
    </w:p>
    <w:tbl>
      <w:tblPr>
        <w:tblW w:w="136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1445"/>
        <w:gridCol w:w="1446"/>
        <w:gridCol w:w="1448"/>
        <w:gridCol w:w="1446"/>
        <w:gridCol w:w="1445"/>
        <w:gridCol w:w="1448"/>
      </w:tblGrid>
      <w:tr w:rsidR="00F76113" w:rsidRPr="00BD78B6" w:rsidTr="006620D5">
        <w:trPr>
          <w:jc w:val="center"/>
        </w:trPr>
        <w:tc>
          <w:tcPr>
            <w:tcW w:w="4930" w:type="dxa"/>
            <w:vMerge w:val="restart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per il trimestre in corso rispetto a quello di riferimento</w:t>
            </w:r>
          </w:p>
        </w:tc>
        <w:tc>
          <w:tcPr>
            <w:tcW w:w="4339" w:type="dxa"/>
            <w:gridSpan w:val="3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it-IT"/>
              </w:rPr>
              <w:t>Attese nei prossimi due anni rispetto al trimestre di riferimento</w:t>
            </w:r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vMerge/>
            <w:tcBorders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ind w:left="113"/>
              <w:rPr>
                <w:rFonts w:ascii="Arial" w:hAnsi="Arial" w:cs="Arial"/>
                <w:b/>
                <w:bCs/>
                <w:color w:val="000000" w:themeColor="text1"/>
                <w:lang w:val="it-IT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peggiore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uguale</w:t>
            </w:r>
            <w:proofErr w:type="spellEnd"/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center"/>
          </w:tcPr>
          <w:p w:rsidR="00F76113" w:rsidRPr="00F13FFF" w:rsidRDefault="00F76113" w:rsidP="006620D5">
            <w:pPr>
              <w:spacing w:before="60" w:after="60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migliore</w:t>
            </w:r>
            <w:proofErr w:type="spellEnd"/>
          </w:p>
        </w:tc>
      </w:tr>
      <w:tr w:rsidR="00F76113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Ripartizione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geografica</w:t>
            </w:r>
            <w:proofErr w:type="spellEnd"/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113" w:rsidRPr="00F13FFF" w:rsidRDefault="00F76113" w:rsidP="006620D5">
            <w:pPr>
              <w:spacing w:before="40" w:after="4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 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591"/>
              </w:tabs>
              <w:spacing w:after="2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Nord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Ovest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9,6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65,7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24,7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9,0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50,2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40,9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67,5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25,0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48,3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45,0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24,5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11,2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36,8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Nord Est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72,0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45,4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67,3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22,9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41,8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47,9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73,4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47,0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44,7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Centro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73,7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7,9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12,7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71,1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16,2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39,2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10,4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75,9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13,7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42,2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52,4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leader="dot" w:pos="4860"/>
              </w:tabs>
              <w:spacing w:before="100"/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Sud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Isole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69,5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18,8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45,4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46,0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di cui: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5,4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65,6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29,0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47,0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left="567" w:hanging="28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non urbane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14,0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70,8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15,2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8,8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45,5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45,7</w:t>
            </w:r>
          </w:p>
        </w:tc>
      </w:tr>
      <w:tr w:rsidR="007443D1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pos="1134"/>
                <w:tab w:val="left" w:leader="dot" w:pos="4808"/>
              </w:tabs>
              <w:spacing w:before="60"/>
              <w:ind w:left="113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Popolazione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residente</w:t>
            </w:r>
            <w:proofErr w:type="spellEnd"/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C065A" w:rsidRDefault="007443D1" w:rsidP="00703BCF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7443D1" w:rsidRPr="00B43173" w:rsidRDefault="007443D1" w:rsidP="007443D1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urbane (&gt;250.000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(1)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22,5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47,7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43,8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urbane (≤250.000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70,6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17,4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47,1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44,3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spacing w:before="120"/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Aree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metropolitane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(&gt;500.000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abitanti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) (2)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8,9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68,8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22,3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8,3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48,9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nil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42,8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08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>Aree non metropolitane (≤500.000 abitanti)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  <w:lang w:val="it-IT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11,7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70,2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18,2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8,7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46,6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color w:val="000000" w:themeColor="text1"/>
                <w:sz w:val="20"/>
                <w:szCs w:val="20"/>
              </w:rPr>
              <w:t>44,7</w:t>
            </w:r>
          </w:p>
        </w:tc>
      </w:tr>
      <w:tr w:rsidR="00F762F7" w:rsidRPr="00F762F7" w:rsidTr="006620D5">
        <w:trPr>
          <w:jc w:val="center"/>
        </w:trPr>
        <w:tc>
          <w:tcPr>
            <w:tcW w:w="4930" w:type="dxa"/>
            <w:tcBorders>
              <w:top w:val="nil"/>
              <w:left w:val="nil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6620D5">
            <w:pPr>
              <w:tabs>
                <w:tab w:val="left" w:pos="1134"/>
                <w:tab w:val="left" w:leader="dot" w:pos="4860"/>
              </w:tabs>
              <w:spacing w:before="120" w:after="100" w:afterAutospacing="1"/>
              <w:ind w:right="-8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bookmarkStart w:id="2" w:name="_Hlk370722812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Totale</w:t>
            </w:r>
            <w:proofErr w:type="spellEnd"/>
            <w:r w:rsidRPr="00F13FF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10,8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69,7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19,4</w:t>
            </w:r>
          </w:p>
        </w:tc>
        <w:tc>
          <w:tcPr>
            <w:tcW w:w="1446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5" w:type="dxa"/>
            <w:tcBorders>
              <w:top w:val="nil"/>
              <w:left w:val="single" w:sz="6" w:space="0" w:color="00567A"/>
              <w:bottom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47,3</w:t>
            </w:r>
          </w:p>
        </w:tc>
        <w:tc>
          <w:tcPr>
            <w:tcW w:w="1448" w:type="dxa"/>
            <w:tcBorders>
              <w:top w:val="nil"/>
              <w:left w:val="single" w:sz="6" w:space="0" w:color="00567A"/>
              <w:bottom w:val="single" w:sz="6" w:space="0" w:color="00567A"/>
              <w:right w:val="nil"/>
            </w:tcBorders>
            <w:shd w:val="clear" w:color="auto" w:fill="FFFFFF"/>
            <w:vAlign w:val="bottom"/>
          </w:tcPr>
          <w:p w:rsidR="00F762F7" w:rsidRPr="00F762F7" w:rsidRDefault="00F762F7" w:rsidP="00F762F7">
            <w:pPr>
              <w:spacing w:after="20"/>
              <w:ind w:right="486"/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762F7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44,1</w:t>
            </w:r>
          </w:p>
        </w:tc>
      </w:tr>
      <w:bookmarkEnd w:id="2"/>
      <w:tr w:rsidR="007443D1" w:rsidRPr="00F13FFF" w:rsidTr="006620D5">
        <w:trPr>
          <w:jc w:val="center"/>
        </w:trPr>
        <w:tc>
          <w:tcPr>
            <w:tcW w:w="4930" w:type="dxa"/>
            <w:tcBorders>
              <w:top w:val="single" w:sz="6" w:space="0" w:color="00567A"/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left" w:leader="dot" w:pos="4808"/>
                <w:tab w:val="left" w:leader="dot" w:pos="5558"/>
                <w:tab w:val="left" w:leader="dot" w:pos="5843"/>
                <w:tab w:val="left" w:leader="dot" w:pos="6094"/>
              </w:tabs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per </w:t>
            </w:r>
            <w:proofErr w:type="spellStart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memoria</w:t>
            </w:r>
            <w:proofErr w:type="spellEnd"/>
            <w:r w:rsidRPr="00F13FFF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:      </w:t>
            </w: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tabs>
                <w:tab w:val="decimal" w:pos="189"/>
              </w:tabs>
              <w:spacing w:after="2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567A"/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6" w:space="0" w:color="00567A"/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7443D1" w:rsidRPr="00F13FFF" w:rsidRDefault="007443D1" w:rsidP="006620D5">
            <w:pPr>
              <w:ind w:left="-570" w:right="435" w:firstLineChars="259" w:firstLine="518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762F7" w:rsidRPr="00F13FFF" w:rsidTr="007A02E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13FFF" w:rsidRDefault="00F762F7" w:rsidP="00F762F7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primo 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8,6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61,3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9,9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37,5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F762F7" w:rsidRPr="00F502DD" w:rsidRDefault="00F762F7" w:rsidP="007A02E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502DD">
              <w:rPr>
                <w:rFonts w:ascii="Arial" w:hAnsi="Arial" w:cs="Arial"/>
                <w:color w:val="000000" w:themeColor="text1"/>
                <w:sz w:val="20"/>
                <w:szCs w:val="20"/>
              </w:rPr>
              <w:t>52,6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7F0F88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quarto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8,5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60,7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40,3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55A" w:rsidRPr="0050255A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0255A">
              <w:rPr>
                <w:rFonts w:ascii="Arial" w:hAnsi="Arial" w:cs="Arial"/>
                <w:color w:val="000000" w:themeColor="text1"/>
                <w:sz w:val="20"/>
                <w:szCs w:val="20"/>
              </w:rPr>
              <w:t>52,1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40730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terzo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7,6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62,3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30,1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5,9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39,3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55A" w:rsidRPr="008B78F7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B78F7">
              <w:rPr>
                <w:rFonts w:ascii="Arial" w:hAnsi="Arial" w:cs="Arial"/>
                <w:color w:val="000000" w:themeColor="text1"/>
                <w:sz w:val="20"/>
                <w:szCs w:val="20"/>
              </w:rPr>
              <w:t>54,8</w:t>
            </w:r>
          </w:p>
        </w:tc>
      </w:tr>
      <w:tr w:rsidR="0050255A" w:rsidRPr="00F13FFF" w:rsidTr="006620D5">
        <w:trPr>
          <w:jc w:val="center"/>
        </w:trPr>
        <w:tc>
          <w:tcPr>
            <w:tcW w:w="4930" w:type="dxa"/>
            <w:tcBorders>
              <w:left w:val="nil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F13FFF" w:rsidRDefault="0050255A" w:rsidP="00407305">
            <w:pPr>
              <w:tabs>
                <w:tab w:val="left" w:pos="1134"/>
                <w:tab w:val="left" w:leader="dot" w:pos="4712"/>
              </w:tabs>
              <w:ind w:firstLineChars="100" w:firstLine="20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secondo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trimestre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2017</w:t>
            </w:r>
            <w:r w:rsidRPr="00F13FFF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13,1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69,9</w:t>
            </w:r>
          </w:p>
        </w:tc>
        <w:tc>
          <w:tcPr>
            <w:tcW w:w="1448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spacing w:after="20"/>
              <w:ind w:right="486"/>
              <w:jc w:val="righ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17,0</w:t>
            </w:r>
          </w:p>
        </w:tc>
        <w:tc>
          <w:tcPr>
            <w:tcW w:w="1446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8,0</w:t>
            </w:r>
          </w:p>
        </w:tc>
        <w:tc>
          <w:tcPr>
            <w:tcW w:w="1445" w:type="dxa"/>
            <w:tcBorders>
              <w:left w:val="single" w:sz="6" w:space="0" w:color="00567A"/>
              <w:right w:val="single" w:sz="6" w:space="0" w:color="00567A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40,7</w:t>
            </w:r>
          </w:p>
        </w:tc>
        <w:tc>
          <w:tcPr>
            <w:tcW w:w="1448" w:type="dxa"/>
            <w:tcBorders>
              <w:left w:val="single" w:sz="6" w:space="0" w:color="00567A"/>
              <w:right w:val="nil"/>
            </w:tcBorders>
            <w:shd w:val="clear" w:color="auto" w:fill="FFFFFF"/>
            <w:vAlign w:val="bottom"/>
          </w:tcPr>
          <w:p w:rsidR="0050255A" w:rsidRPr="00703BCF" w:rsidRDefault="0050255A" w:rsidP="0040730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03BCF">
              <w:rPr>
                <w:rFonts w:ascii="Arial" w:hAnsi="Arial" w:cs="Arial"/>
                <w:color w:val="000000" w:themeColor="text1"/>
                <w:sz w:val="20"/>
                <w:szCs w:val="20"/>
              </w:rPr>
              <w:t>51,3</w:t>
            </w:r>
          </w:p>
        </w:tc>
      </w:tr>
      <w:tr w:rsidR="007443D1" w:rsidRPr="00BD78B6" w:rsidTr="006620D5">
        <w:trPr>
          <w:jc w:val="center"/>
        </w:trPr>
        <w:tc>
          <w:tcPr>
            <w:tcW w:w="13608" w:type="dxa"/>
            <w:gridSpan w:val="7"/>
            <w:tcBorders>
              <w:top w:val="single" w:sz="6" w:space="0" w:color="00567A"/>
              <w:left w:val="nil"/>
              <w:bottom w:val="single" w:sz="6" w:space="0" w:color="00567A"/>
            </w:tcBorders>
            <w:shd w:val="clear" w:color="auto" w:fill="FFFFFF"/>
            <w:vAlign w:val="center"/>
          </w:tcPr>
          <w:p w:rsidR="007443D1" w:rsidRPr="00F13FFF" w:rsidRDefault="007443D1" w:rsidP="006620D5">
            <w:pPr>
              <w:spacing w:before="60" w:after="60"/>
              <w:ind w:left="57" w:right="57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</w:pPr>
            <w:r w:rsidRPr="00F13FFF">
              <w:rPr>
                <w:rFonts w:ascii="Arial" w:hAnsi="Arial" w:cs="Arial"/>
                <w:color w:val="000000" w:themeColor="text1"/>
                <w:sz w:val="18"/>
                <w:szCs w:val="18"/>
                <w:lang w:val="it-IT"/>
              </w:rPr>
              <w:t xml:space="preserve"> (1) Comuni con oltre 250.000 residenti che comprendono, oltre al territorio amministrativo, la cintura urbana (individuata sulla base dei sistemi locali del lavoro): Torino, Genova, Milano (Nord Ovest); Verona, Venezia, Bologna (Nord Est); Firenze, Roma (Centro); Napoli, Bari, Catania, Palermo (Sud e Isole). – (2) Comuni con oltre 500.000 residenti che comprendono, oltre al territorio amministrativo, la cintura urbana (individuata sulla base dei sistemi locali del lavoro): Torino, Genova, Milano, Roma, Napoli, Palermo.</w:t>
            </w:r>
          </w:p>
        </w:tc>
      </w:tr>
    </w:tbl>
    <w:p w:rsidR="00626BED" w:rsidRDefault="00626BED" w:rsidP="00C5751C">
      <w:pPr>
        <w:pStyle w:val="Rientrocorpodeltesto"/>
        <w:ind w:right="-2"/>
        <w:jc w:val="right"/>
        <w:rPr>
          <w:b/>
          <w:highlight w:val="lightGray"/>
          <w:lang w:val="it-IT"/>
        </w:rPr>
      </w:pPr>
    </w:p>
    <w:sectPr w:rsidR="00626BED" w:rsidSect="00773EB1">
      <w:pgSz w:w="16840" w:h="11906" w:orient="landscape"/>
      <w:pgMar w:top="280" w:right="1560" w:bottom="1133" w:left="142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B6A" w:rsidRDefault="00556B6A">
      <w:r>
        <w:separator/>
      </w:r>
    </w:p>
  </w:endnote>
  <w:endnote w:type="continuationSeparator" w:id="0">
    <w:p w:rsidR="00556B6A" w:rsidRDefault="0055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setto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, Helvetica, Helv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140996"/>
      <w:docPartObj>
        <w:docPartGallery w:val="Page Numbers (Bottom of Page)"/>
        <w:docPartUnique/>
      </w:docPartObj>
    </w:sdtPr>
    <w:sdtEndPr/>
    <w:sdtContent>
      <w:p w:rsidR="00556B6A" w:rsidRDefault="00556B6A" w:rsidP="0036497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8B6" w:rsidRPr="00BD78B6">
          <w:rPr>
            <w:noProof/>
            <w:lang w:val="it-IT"/>
          </w:rPr>
          <w:t>6</w:t>
        </w:r>
        <w:r>
          <w:fldChar w:fldCharType="end"/>
        </w:r>
      </w:p>
    </w:sdtContent>
  </w:sdt>
  <w:p w:rsidR="00556B6A" w:rsidRDefault="00556B6A">
    <w:pPr>
      <w:pStyle w:val="Pidipagina"/>
      <w:ind w:right="360" w:firstLine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B6A" w:rsidRDefault="00556B6A">
      <w:r>
        <w:separator/>
      </w:r>
    </w:p>
  </w:footnote>
  <w:footnote w:type="continuationSeparator" w:id="0">
    <w:p w:rsidR="00556B6A" w:rsidRDefault="00556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B4585"/>
    <w:multiLevelType w:val="hybridMultilevel"/>
    <w:tmpl w:val="6A6AF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0310E"/>
    <w:multiLevelType w:val="hybridMultilevel"/>
    <w:tmpl w:val="C0E6D79C"/>
    <w:lvl w:ilvl="0" w:tplc="F1DC1E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D6FF2"/>
    <w:multiLevelType w:val="hybridMultilevel"/>
    <w:tmpl w:val="AD1212CE"/>
    <w:lvl w:ilvl="0" w:tplc="1BC808EC">
      <w:start w:val="1"/>
      <w:numFmt w:val="decimal"/>
      <w:lvlText w:val="(%1)"/>
      <w:lvlJc w:val="left"/>
      <w:pPr>
        <w:ind w:left="4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2" w:hanging="360"/>
      </w:pPr>
    </w:lvl>
    <w:lvl w:ilvl="2" w:tplc="0410001B" w:tentative="1">
      <w:start w:val="1"/>
      <w:numFmt w:val="lowerRoman"/>
      <w:lvlText w:val="%3."/>
      <w:lvlJc w:val="right"/>
      <w:pPr>
        <w:ind w:left="1862" w:hanging="180"/>
      </w:pPr>
    </w:lvl>
    <w:lvl w:ilvl="3" w:tplc="0410000F" w:tentative="1">
      <w:start w:val="1"/>
      <w:numFmt w:val="decimal"/>
      <w:lvlText w:val="%4."/>
      <w:lvlJc w:val="left"/>
      <w:pPr>
        <w:ind w:left="2582" w:hanging="360"/>
      </w:pPr>
    </w:lvl>
    <w:lvl w:ilvl="4" w:tplc="04100019" w:tentative="1">
      <w:start w:val="1"/>
      <w:numFmt w:val="lowerLetter"/>
      <w:lvlText w:val="%5."/>
      <w:lvlJc w:val="left"/>
      <w:pPr>
        <w:ind w:left="3302" w:hanging="360"/>
      </w:pPr>
    </w:lvl>
    <w:lvl w:ilvl="5" w:tplc="0410001B" w:tentative="1">
      <w:start w:val="1"/>
      <w:numFmt w:val="lowerRoman"/>
      <w:lvlText w:val="%6."/>
      <w:lvlJc w:val="right"/>
      <w:pPr>
        <w:ind w:left="4022" w:hanging="180"/>
      </w:pPr>
    </w:lvl>
    <w:lvl w:ilvl="6" w:tplc="0410000F" w:tentative="1">
      <w:start w:val="1"/>
      <w:numFmt w:val="decimal"/>
      <w:lvlText w:val="%7."/>
      <w:lvlJc w:val="left"/>
      <w:pPr>
        <w:ind w:left="4742" w:hanging="360"/>
      </w:pPr>
    </w:lvl>
    <w:lvl w:ilvl="7" w:tplc="04100019" w:tentative="1">
      <w:start w:val="1"/>
      <w:numFmt w:val="lowerLetter"/>
      <w:lvlText w:val="%8."/>
      <w:lvlJc w:val="left"/>
      <w:pPr>
        <w:ind w:left="5462" w:hanging="360"/>
      </w:pPr>
    </w:lvl>
    <w:lvl w:ilvl="8" w:tplc="0410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1E5A2C5E"/>
    <w:multiLevelType w:val="hybridMultilevel"/>
    <w:tmpl w:val="98EC1E7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F231A4"/>
    <w:multiLevelType w:val="hybridMultilevel"/>
    <w:tmpl w:val="7452D210"/>
    <w:lvl w:ilvl="0" w:tplc="2B62B01A">
      <w:numFmt w:val="bullet"/>
      <w:lvlText w:val="-"/>
      <w:lvlJc w:val="left"/>
      <w:pPr>
        <w:ind w:left="927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38A97548"/>
    <w:multiLevelType w:val="hybridMultilevel"/>
    <w:tmpl w:val="08A63EB4"/>
    <w:lvl w:ilvl="0" w:tplc="CDA6F89C">
      <w:start w:val="1"/>
      <w:numFmt w:val="decimal"/>
      <w:lvlText w:val="(%1)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>
    <w:nsid w:val="4F704C9B"/>
    <w:multiLevelType w:val="hybridMultilevel"/>
    <w:tmpl w:val="226CF4F4"/>
    <w:lvl w:ilvl="0" w:tplc="C0FAC7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F2B1D"/>
    <w:multiLevelType w:val="hybridMultilevel"/>
    <w:tmpl w:val="45C63AD4"/>
    <w:lvl w:ilvl="0" w:tplc="53A20432">
      <w:start w:val="1"/>
      <w:numFmt w:val="decimal"/>
      <w:lvlText w:val="(%1)"/>
      <w:lvlJc w:val="left"/>
      <w:pPr>
        <w:ind w:hanging="308"/>
      </w:pPr>
      <w:rPr>
        <w:rFonts w:ascii="Arial" w:eastAsia="Arial" w:hAnsi="Arial" w:hint="default"/>
        <w:color w:val="231F20"/>
        <w:w w:val="104"/>
        <w:sz w:val="20"/>
        <w:szCs w:val="20"/>
      </w:rPr>
    </w:lvl>
    <w:lvl w:ilvl="1" w:tplc="6A8E2300">
      <w:start w:val="1"/>
      <w:numFmt w:val="lowerLetter"/>
      <w:lvlText w:val="%2."/>
      <w:lvlJc w:val="left"/>
      <w:pPr>
        <w:ind w:hanging="197"/>
      </w:pPr>
      <w:rPr>
        <w:rFonts w:ascii="Arial" w:eastAsia="Arial" w:hAnsi="Arial" w:hint="default"/>
        <w:b/>
        <w:bCs/>
        <w:spacing w:val="-1"/>
        <w:w w:val="126"/>
        <w:sz w:val="14"/>
        <w:szCs w:val="14"/>
      </w:rPr>
    </w:lvl>
    <w:lvl w:ilvl="2" w:tplc="26805BD8">
      <w:start w:val="1"/>
      <w:numFmt w:val="bullet"/>
      <w:lvlText w:val="•"/>
      <w:lvlJc w:val="left"/>
      <w:rPr>
        <w:rFonts w:hint="default"/>
      </w:rPr>
    </w:lvl>
    <w:lvl w:ilvl="3" w:tplc="FD821208">
      <w:start w:val="1"/>
      <w:numFmt w:val="bullet"/>
      <w:lvlText w:val="•"/>
      <w:lvlJc w:val="left"/>
      <w:rPr>
        <w:rFonts w:hint="default"/>
      </w:rPr>
    </w:lvl>
    <w:lvl w:ilvl="4" w:tplc="10B2D8BC">
      <w:start w:val="1"/>
      <w:numFmt w:val="bullet"/>
      <w:lvlText w:val="•"/>
      <w:lvlJc w:val="left"/>
      <w:rPr>
        <w:rFonts w:hint="default"/>
      </w:rPr>
    </w:lvl>
    <w:lvl w:ilvl="5" w:tplc="5ED8EE0E">
      <w:start w:val="1"/>
      <w:numFmt w:val="bullet"/>
      <w:lvlText w:val="•"/>
      <w:lvlJc w:val="left"/>
      <w:rPr>
        <w:rFonts w:hint="default"/>
      </w:rPr>
    </w:lvl>
    <w:lvl w:ilvl="6" w:tplc="1DE64E4A">
      <w:start w:val="1"/>
      <w:numFmt w:val="bullet"/>
      <w:lvlText w:val="•"/>
      <w:lvlJc w:val="left"/>
      <w:rPr>
        <w:rFonts w:hint="default"/>
      </w:rPr>
    </w:lvl>
    <w:lvl w:ilvl="7" w:tplc="F1F2764E">
      <w:start w:val="1"/>
      <w:numFmt w:val="bullet"/>
      <w:lvlText w:val="•"/>
      <w:lvlJc w:val="left"/>
      <w:rPr>
        <w:rFonts w:hint="default"/>
      </w:rPr>
    </w:lvl>
    <w:lvl w:ilvl="8" w:tplc="059EF5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D854B23"/>
    <w:multiLevelType w:val="hybridMultilevel"/>
    <w:tmpl w:val="8E2EE5C8"/>
    <w:lvl w:ilvl="0" w:tplc="2B62B01A">
      <w:numFmt w:val="bullet"/>
      <w:lvlText w:val="-"/>
      <w:lvlJc w:val="left"/>
      <w:pPr>
        <w:ind w:left="1494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E66"/>
    <w:rsid w:val="000008D3"/>
    <w:rsid w:val="000029C5"/>
    <w:rsid w:val="00005298"/>
    <w:rsid w:val="0000542E"/>
    <w:rsid w:val="00011C4A"/>
    <w:rsid w:val="00015E7A"/>
    <w:rsid w:val="000169EF"/>
    <w:rsid w:val="000212EC"/>
    <w:rsid w:val="0002158E"/>
    <w:rsid w:val="000278DC"/>
    <w:rsid w:val="00041B21"/>
    <w:rsid w:val="000431F8"/>
    <w:rsid w:val="00045010"/>
    <w:rsid w:val="000520D3"/>
    <w:rsid w:val="00053D82"/>
    <w:rsid w:val="00056583"/>
    <w:rsid w:val="000574A8"/>
    <w:rsid w:val="0006510F"/>
    <w:rsid w:val="00066B58"/>
    <w:rsid w:val="000736DE"/>
    <w:rsid w:val="00075E3C"/>
    <w:rsid w:val="0007779A"/>
    <w:rsid w:val="0008180D"/>
    <w:rsid w:val="0008200E"/>
    <w:rsid w:val="000879FB"/>
    <w:rsid w:val="000902F2"/>
    <w:rsid w:val="000926B3"/>
    <w:rsid w:val="00092EAD"/>
    <w:rsid w:val="0009460E"/>
    <w:rsid w:val="000A476F"/>
    <w:rsid w:val="000B3128"/>
    <w:rsid w:val="000B3388"/>
    <w:rsid w:val="000C16D0"/>
    <w:rsid w:val="000C17A2"/>
    <w:rsid w:val="000C22EB"/>
    <w:rsid w:val="000C4B82"/>
    <w:rsid w:val="000C5405"/>
    <w:rsid w:val="000C6542"/>
    <w:rsid w:val="000C6CFA"/>
    <w:rsid w:val="000D03D5"/>
    <w:rsid w:val="000D2A85"/>
    <w:rsid w:val="000D4EFB"/>
    <w:rsid w:val="000D6474"/>
    <w:rsid w:val="000E0492"/>
    <w:rsid w:val="000E1E02"/>
    <w:rsid w:val="000E3376"/>
    <w:rsid w:val="000E4FF4"/>
    <w:rsid w:val="000F2671"/>
    <w:rsid w:val="001011E3"/>
    <w:rsid w:val="00102C24"/>
    <w:rsid w:val="00105446"/>
    <w:rsid w:val="00110476"/>
    <w:rsid w:val="001147DE"/>
    <w:rsid w:val="001225B2"/>
    <w:rsid w:val="00124158"/>
    <w:rsid w:val="00125B95"/>
    <w:rsid w:val="00144AE1"/>
    <w:rsid w:val="00151E8F"/>
    <w:rsid w:val="00152052"/>
    <w:rsid w:val="00152BC0"/>
    <w:rsid w:val="00154631"/>
    <w:rsid w:val="001557AB"/>
    <w:rsid w:val="00156611"/>
    <w:rsid w:val="0016156B"/>
    <w:rsid w:val="001626AE"/>
    <w:rsid w:val="0016632B"/>
    <w:rsid w:val="00166ECC"/>
    <w:rsid w:val="00180561"/>
    <w:rsid w:val="00182196"/>
    <w:rsid w:val="001827F6"/>
    <w:rsid w:val="00183AEB"/>
    <w:rsid w:val="00186F22"/>
    <w:rsid w:val="00191934"/>
    <w:rsid w:val="001924EF"/>
    <w:rsid w:val="001949A6"/>
    <w:rsid w:val="00195C68"/>
    <w:rsid w:val="0019638B"/>
    <w:rsid w:val="001A0171"/>
    <w:rsid w:val="001A0A67"/>
    <w:rsid w:val="001A0D56"/>
    <w:rsid w:val="001A1BCC"/>
    <w:rsid w:val="001A23AC"/>
    <w:rsid w:val="001A25FC"/>
    <w:rsid w:val="001A28E6"/>
    <w:rsid w:val="001A35D1"/>
    <w:rsid w:val="001A48CF"/>
    <w:rsid w:val="001A5249"/>
    <w:rsid w:val="001B6767"/>
    <w:rsid w:val="001C0F4F"/>
    <w:rsid w:val="001C194E"/>
    <w:rsid w:val="001C2BB1"/>
    <w:rsid w:val="001C490A"/>
    <w:rsid w:val="001C5FED"/>
    <w:rsid w:val="001C667E"/>
    <w:rsid w:val="001D0642"/>
    <w:rsid w:val="001D1663"/>
    <w:rsid w:val="001D30BC"/>
    <w:rsid w:val="001D3A67"/>
    <w:rsid w:val="001D3F7F"/>
    <w:rsid w:val="001D47F6"/>
    <w:rsid w:val="001D5D69"/>
    <w:rsid w:val="001D7C05"/>
    <w:rsid w:val="001E0086"/>
    <w:rsid w:val="001E286A"/>
    <w:rsid w:val="001E65B0"/>
    <w:rsid w:val="001F7376"/>
    <w:rsid w:val="001F7D3E"/>
    <w:rsid w:val="002015A7"/>
    <w:rsid w:val="002015B4"/>
    <w:rsid w:val="00201E21"/>
    <w:rsid w:val="00204470"/>
    <w:rsid w:val="00204AFE"/>
    <w:rsid w:val="002061A0"/>
    <w:rsid w:val="00211B30"/>
    <w:rsid w:val="00215E93"/>
    <w:rsid w:val="002174F3"/>
    <w:rsid w:val="0022172D"/>
    <w:rsid w:val="0022187F"/>
    <w:rsid w:val="0022461E"/>
    <w:rsid w:val="00224A5C"/>
    <w:rsid w:val="00224CF9"/>
    <w:rsid w:val="00225789"/>
    <w:rsid w:val="002274B5"/>
    <w:rsid w:val="00227AFD"/>
    <w:rsid w:val="002310BA"/>
    <w:rsid w:val="002311AF"/>
    <w:rsid w:val="002326EA"/>
    <w:rsid w:val="00234B00"/>
    <w:rsid w:val="00234BD9"/>
    <w:rsid w:val="002356A7"/>
    <w:rsid w:val="00235D93"/>
    <w:rsid w:val="00235DFB"/>
    <w:rsid w:val="00240C51"/>
    <w:rsid w:val="002411AB"/>
    <w:rsid w:val="0024185F"/>
    <w:rsid w:val="002430A1"/>
    <w:rsid w:val="00244ECE"/>
    <w:rsid w:val="002465CF"/>
    <w:rsid w:val="00246CD4"/>
    <w:rsid w:val="00247573"/>
    <w:rsid w:val="002476C2"/>
    <w:rsid w:val="00263B4A"/>
    <w:rsid w:val="00266769"/>
    <w:rsid w:val="00266FCE"/>
    <w:rsid w:val="002718A5"/>
    <w:rsid w:val="0027340F"/>
    <w:rsid w:val="00275E27"/>
    <w:rsid w:val="00281873"/>
    <w:rsid w:val="00284A73"/>
    <w:rsid w:val="002867E8"/>
    <w:rsid w:val="00292E9E"/>
    <w:rsid w:val="00294434"/>
    <w:rsid w:val="00296DFD"/>
    <w:rsid w:val="00297B4C"/>
    <w:rsid w:val="002A23C5"/>
    <w:rsid w:val="002A5133"/>
    <w:rsid w:val="002A7310"/>
    <w:rsid w:val="002A78F2"/>
    <w:rsid w:val="002B7C14"/>
    <w:rsid w:val="002C49B5"/>
    <w:rsid w:val="002C5DCC"/>
    <w:rsid w:val="002D0489"/>
    <w:rsid w:val="002D6C6C"/>
    <w:rsid w:val="002E1C6A"/>
    <w:rsid w:val="002E6FF5"/>
    <w:rsid w:val="002E7009"/>
    <w:rsid w:val="002F0633"/>
    <w:rsid w:val="002F297E"/>
    <w:rsid w:val="002F30BA"/>
    <w:rsid w:val="002F43EC"/>
    <w:rsid w:val="002F6A96"/>
    <w:rsid w:val="003008CB"/>
    <w:rsid w:val="003021B2"/>
    <w:rsid w:val="00302CA8"/>
    <w:rsid w:val="00304A7A"/>
    <w:rsid w:val="00310A60"/>
    <w:rsid w:val="00310B3E"/>
    <w:rsid w:val="00310E43"/>
    <w:rsid w:val="00312954"/>
    <w:rsid w:val="003134B4"/>
    <w:rsid w:val="00313DEA"/>
    <w:rsid w:val="0031649A"/>
    <w:rsid w:val="00317689"/>
    <w:rsid w:val="00317C77"/>
    <w:rsid w:val="00317E47"/>
    <w:rsid w:val="00322FB8"/>
    <w:rsid w:val="00324904"/>
    <w:rsid w:val="00325241"/>
    <w:rsid w:val="00326907"/>
    <w:rsid w:val="003303A9"/>
    <w:rsid w:val="003304B4"/>
    <w:rsid w:val="003368C0"/>
    <w:rsid w:val="00336E7F"/>
    <w:rsid w:val="00340208"/>
    <w:rsid w:val="0034374A"/>
    <w:rsid w:val="00351D57"/>
    <w:rsid w:val="003604B2"/>
    <w:rsid w:val="0036237D"/>
    <w:rsid w:val="00362DBA"/>
    <w:rsid w:val="00364975"/>
    <w:rsid w:val="00366176"/>
    <w:rsid w:val="00370659"/>
    <w:rsid w:val="0037245F"/>
    <w:rsid w:val="00372E4C"/>
    <w:rsid w:val="00373851"/>
    <w:rsid w:val="00376B1E"/>
    <w:rsid w:val="00382BAC"/>
    <w:rsid w:val="00385652"/>
    <w:rsid w:val="00390C30"/>
    <w:rsid w:val="0039119B"/>
    <w:rsid w:val="0039510D"/>
    <w:rsid w:val="00397BE0"/>
    <w:rsid w:val="003A1054"/>
    <w:rsid w:val="003A45BB"/>
    <w:rsid w:val="003A6A97"/>
    <w:rsid w:val="003B083C"/>
    <w:rsid w:val="003B13E2"/>
    <w:rsid w:val="003B1B42"/>
    <w:rsid w:val="003B3836"/>
    <w:rsid w:val="003B553B"/>
    <w:rsid w:val="003B58B2"/>
    <w:rsid w:val="003B6D93"/>
    <w:rsid w:val="003B725B"/>
    <w:rsid w:val="003B7D6E"/>
    <w:rsid w:val="003C247A"/>
    <w:rsid w:val="003C4E3E"/>
    <w:rsid w:val="003C543A"/>
    <w:rsid w:val="003D3402"/>
    <w:rsid w:val="003D4311"/>
    <w:rsid w:val="003D6BAD"/>
    <w:rsid w:val="003E1CD8"/>
    <w:rsid w:val="003E430E"/>
    <w:rsid w:val="003E54A9"/>
    <w:rsid w:val="003E59F4"/>
    <w:rsid w:val="003E5FC4"/>
    <w:rsid w:val="003E60C4"/>
    <w:rsid w:val="003F1C12"/>
    <w:rsid w:val="003F2AF9"/>
    <w:rsid w:val="003F4117"/>
    <w:rsid w:val="003F4654"/>
    <w:rsid w:val="003F571B"/>
    <w:rsid w:val="003F78CC"/>
    <w:rsid w:val="00400AF2"/>
    <w:rsid w:val="004019AC"/>
    <w:rsid w:val="00407305"/>
    <w:rsid w:val="00412208"/>
    <w:rsid w:val="004136C0"/>
    <w:rsid w:val="004201FD"/>
    <w:rsid w:val="004222D9"/>
    <w:rsid w:val="004232E9"/>
    <w:rsid w:val="00424E8C"/>
    <w:rsid w:val="004257FE"/>
    <w:rsid w:val="00426A86"/>
    <w:rsid w:val="0042786B"/>
    <w:rsid w:val="00427989"/>
    <w:rsid w:val="004306FD"/>
    <w:rsid w:val="00430A2B"/>
    <w:rsid w:val="00432307"/>
    <w:rsid w:val="004325DA"/>
    <w:rsid w:val="00432C39"/>
    <w:rsid w:val="00433F56"/>
    <w:rsid w:val="00435C80"/>
    <w:rsid w:val="00435FC4"/>
    <w:rsid w:val="00440608"/>
    <w:rsid w:val="00440FA8"/>
    <w:rsid w:val="00447484"/>
    <w:rsid w:val="00450171"/>
    <w:rsid w:val="00450510"/>
    <w:rsid w:val="004509BA"/>
    <w:rsid w:val="00451A6C"/>
    <w:rsid w:val="004538C5"/>
    <w:rsid w:val="00453E2F"/>
    <w:rsid w:val="004565CC"/>
    <w:rsid w:val="00456A8F"/>
    <w:rsid w:val="004640AF"/>
    <w:rsid w:val="00474620"/>
    <w:rsid w:val="004766B3"/>
    <w:rsid w:val="0047749F"/>
    <w:rsid w:val="00477B7D"/>
    <w:rsid w:val="00480DFF"/>
    <w:rsid w:val="00481CB0"/>
    <w:rsid w:val="004838FF"/>
    <w:rsid w:val="00491153"/>
    <w:rsid w:val="00494B79"/>
    <w:rsid w:val="00495D73"/>
    <w:rsid w:val="00496A3A"/>
    <w:rsid w:val="004A0B21"/>
    <w:rsid w:val="004A2EA4"/>
    <w:rsid w:val="004A356F"/>
    <w:rsid w:val="004B10E8"/>
    <w:rsid w:val="004B2F4E"/>
    <w:rsid w:val="004B35A5"/>
    <w:rsid w:val="004B6361"/>
    <w:rsid w:val="004B743C"/>
    <w:rsid w:val="004C04CA"/>
    <w:rsid w:val="004C4E49"/>
    <w:rsid w:val="004C59CD"/>
    <w:rsid w:val="004C7A18"/>
    <w:rsid w:val="004D3500"/>
    <w:rsid w:val="004D36E2"/>
    <w:rsid w:val="004D3CB0"/>
    <w:rsid w:val="004D3D39"/>
    <w:rsid w:val="004D4D6A"/>
    <w:rsid w:val="004D789C"/>
    <w:rsid w:val="004E1BD1"/>
    <w:rsid w:val="004E3C65"/>
    <w:rsid w:val="004E41C4"/>
    <w:rsid w:val="004E585C"/>
    <w:rsid w:val="004F1A7B"/>
    <w:rsid w:val="004F5EDD"/>
    <w:rsid w:val="004F6114"/>
    <w:rsid w:val="004F72E3"/>
    <w:rsid w:val="005004DF"/>
    <w:rsid w:val="0050255A"/>
    <w:rsid w:val="00502F37"/>
    <w:rsid w:val="00504511"/>
    <w:rsid w:val="00505B64"/>
    <w:rsid w:val="0051523C"/>
    <w:rsid w:val="00524DDE"/>
    <w:rsid w:val="00526E6B"/>
    <w:rsid w:val="00530F7D"/>
    <w:rsid w:val="0053229C"/>
    <w:rsid w:val="0053547B"/>
    <w:rsid w:val="00537C47"/>
    <w:rsid w:val="005428DB"/>
    <w:rsid w:val="00544CD3"/>
    <w:rsid w:val="005464CE"/>
    <w:rsid w:val="00552023"/>
    <w:rsid w:val="005543EB"/>
    <w:rsid w:val="00554EC8"/>
    <w:rsid w:val="0055532F"/>
    <w:rsid w:val="00556B6A"/>
    <w:rsid w:val="00556D56"/>
    <w:rsid w:val="00557042"/>
    <w:rsid w:val="00560D4B"/>
    <w:rsid w:val="00562555"/>
    <w:rsid w:val="00563678"/>
    <w:rsid w:val="00563ED9"/>
    <w:rsid w:val="00564462"/>
    <w:rsid w:val="00566355"/>
    <w:rsid w:val="00566808"/>
    <w:rsid w:val="00571CDF"/>
    <w:rsid w:val="005754FE"/>
    <w:rsid w:val="005813E9"/>
    <w:rsid w:val="00583BA5"/>
    <w:rsid w:val="00584826"/>
    <w:rsid w:val="005855FB"/>
    <w:rsid w:val="00585C5D"/>
    <w:rsid w:val="00593E81"/>
    <w:rsid w:val="005947E7"/>
    <w:rsid w:val="005A0F33"/>
    <w:rsid w:val="005A4FD3"/>
    <w:rsid w:val="005A5456"/>
    <w:rsid w:val="005B156E"/>
    <w:rsid w:val="005B1C22"/>
    <w:rsid w:val="005B2B55"/>
    <w:rsid w:val="005B2D3F"/>
    <w:rsid w:val="005B47AD"/>
    <w:rsid w:val="005B4B67"/>
    <w:rsid w:val="005B4BF7"/>
    <w:rsid w:val="005B636F"/>
    <w:rsid w:val="005C0835"/>
    <w:rsid w:val="005C104D"/>
    <w:rsid w:val="005C17A2"/>
    <w:rsid w:val="005C3E30"/>
    <w:rsid w:val="005C699C"/>
    <w:rsid w:val="005D10B3"/>
    <w:rsid w:val="005D17A5"/>
    <w:rsid w:val="005D7D99"/>
    <w:rsid w:val="005E1DC6"/>
    <w:rsid w:val="005E3C50"/>
    <w:rsid w:val="005E3D68"/>
    <w:rsid w:val="005F088C"/>
    <w:rsid w:val="005F0E9A"/>
    <w:rsid w:val="005F2698"/>
    <w:rsid w:val="005F650B"/>
    <w:rsid w:val="005F6D34"/>
    <w:rsid w:val="00600525"/>
    <w:rsid w:val="00604E01"/>
    <w:rsid w:val="00610193"/>
    <w:rsid w:val="0061097A"/>
    <w:rsid w:val="006146B9"/>
    <w:rsid w:val="006154BE"/>
    <w:rsid w:val="00615E1B"/>
    <w:rsid w:val="006201EB"/>
    <w:rsid w:val="00620F02"/>
    <w:rsid w:val="006219F3"/>
    <w:rsid w:val="006242E8"/>
    <w:rsid w:val="00625403"/>
    <w:rsid w:val="0062614A"/>
    <w:rsid w:val="00626BED"/>
    <w:rsid w:val="00631AF6"/>
    <w:rsid w:val="00632498"/>
    <w:rsid w:val="00634111"/>
    <w:rsid w:val="00634D76"/>
    <w:rsid w:val="006354F5"/>
    <w:rsid w:val="006418D6"/>
    <w:rsid w:val="006423DC"/>
    <w:rsid w:val="0064355A"/>
    <w:rsid w:val="00646262"/>
    <w:rsid w:val="00652295"/>
    <w:rsid w:val="00653BCC"/>
    <w:rsid w:val="0065570D"/>
    <w:rsid w:val="006602A3"/>
    <w:rsid w:val="00660441"/>
    <w:rsid w:val="00661C04"/>
    <w:rsid w:val="006620D5"/>
    <w:rsid w:val="00663166"/>
    <w:rsid w:val="00664A08"/>
    <w:rsid w:val="0066649F"/>
    <w:rsid w:val="006700D8"/>
    <w:rsid w:val="00673E73"/>
    <w:rsid w:val="0068026D"/>
    <w:rsid w:val="00681F3A"/>
    <w:rsid w:val="006858E6"/>
    <w:rsid w:val="0068615E"/>
    <w:rsid w:val="0068759B"/>
    <w:rsid w:val="006905D0"/>
    <w:rsid w:val="0069253B"/>
    <w:rsid w:val="00697E78"/>
    <w:rsid w:val="006A3185"/>
    <w:rsid w:val="006A4F0D"/>
    <w:rsid w:val="006A6187"/>
    <w:rsid w:val="006A63A8"/>
    <w:rsid w:val="006B1668"/>
    <w:rsid w:val="006B1869"/>
    <w:rsid w:val="006B25FE"/>
    <w:rsid w:val="006B4362"/>
    <w:rsid w:val="006B694E"/>
    <w:rsid w:val="006B782A"/>
    <w:rsid w:val="006B7CCF"/>
    <w:rsid w:val="006C3444"/>
    <w:rsid w:val="006C5ACD"/>
    <w:rsid w:val="006C6020"/>
    <w:rsid w:val="006C6FEC"/>
    <w:rsid w:val="006C797A"/>
    <w:rsid w:val="006D031C"/>
    <w:rsid w:val="006D3009"/>
    <w:rsid w:val="006D51FC"/>
    <w:rsid w:val="006D54A3"/>
    <w:rsid w:val="006D6917"/>
    <w:rsid w:val="006E3DBA"/>
    <w:rsid w:val="006E5419"/>
    <w:rsid w:val="006E70AA"/>
    <w:rsid w:val="006F598A"/>
    <w:rsid w:val="006F71F6"/>
    <w:rsid w:val="007017F0"/>
    <w:rsid w:val="00703BCF"/>
    <w:rsid w:val="00704B0B"/>
    <w:rsid w:val="00704B2B"/>
    <w:rsid w:val="0070519A"/>
    <w:rsid w:val="00705547"/>
    <w:rsid w:val="00712FBE"/>
    <w:rsid w:val="00716B05"/>
    <w:rsid w:val="00721049"/>
    <w:rsid w:val="0072146E"/>
    <w:rsid w:val="00725F90"/>
    <w:rsid w:val="007273C1"/>
    <w:rsid w:val="00727562"/>
    <w:rsid w:val="00727F06"/>
    <w:rsid w:val="007340E0"/>
    <w:rsid w:val="0073786F"/>
    <w:rsid w:val="00743B56"/>
    <w:rsid w:val="00743D80"/>
    <w:rsid w:val="007443D1"/>
    <w:rsid w:val="007456C6"/>
    <w:rsid w:val="00753B39"/>
    <w:rsid w:val="007547FF"/>
    <w:rsid w:val="00757312"/>
    <w:rsid w:val="0076065F"/>
    <w:rsid w:val="007616D0"/>
    <w:rsid w:val="00761C31"/>
    <w:rsid w:val="0076372F"/>
    <w:rsid w:val="00763AE2"/>
    <w:rsid w:val="0076666A"/>
    <w:rsid w:val="00766B19"/>
    <w:rsid w:val="007714F0"/>
    <w:rsid w:val="00771A1A"/>
    <w:rsid w:val="00773EB1"/>
    <w:rsid w:val="00773EC9"/>
    <w:rsid w:val="0077544A"/>
    <w:rsid w:val="00775F60"/>
    <w:rsid w:val="0077607F"/>
    <w:rsid w:val="00782991"/>
    <w:rsid w:val="0078332F"/>
    <w:rsid w:val="00783B35"/>
    <w:rsid w:val="00785E26"/>
    <w:rsid w:val="00786ADE"/>
    <w:rsid w:val="00787398"/>
    <w:rsid w:val="00787607"/>
    <w:rsid w:val="00790A0B"/>
    <w:rsid w:val="00791E6E"/>
    <w:rsid w:val="00794374"/>
    <w:rsid w:val="00794D73"/>
    <w:rsid w:val="0079590F"/>
    <w:rsid w:val="00797811"/>
    <w:rsid w:val="007A02E5"/>
    <w:rsid w:val="007A18C3"/>
    <w:rsid w:val="007A4801"/>
    <w:rsid w:val="007A5485"/>
    <w:rsid w:val="007A5C81"/>
    <w:rsid w:val="007A6B7C"/>
    <w:rsid w:val="007B076D"/>
    <w:rsid w:val="007B0F6D"/>
    <w:rsid w:val="007B1832"/>
    <w:rsid w:val="007B2F95"/>
    <w:rsid w:val="007B6114"/>
    <w:rsid w:val="007B6989"/>
    <w:rsid w:val="007B6E82"/>
    <w:rsid w:val="007C060A"/>
    <w:rsid w:val="007C13E9"/>
    <w:rsid w:val="007C14D7"/>
    <w:rsid w:val="007C29EB"/>
    <w:rsid w:val="007C5379"/>
    <w:rsid w:val="007C6F44"/>
    <w:rsid w:val="007D248A"/>
    <w:rsid w:val="007D3013"/>
    <w:rsid w:val="007D3C2A"/>
    <w:rsid w:val="007D7790"/>
    <w:rsid w:val="007E02CE"/>
    <w:rsid w:val="007E5B72"/>
    <w:rsid w:val="007F0F88"/>
    <w:rsid w:val="007F1238"/>
    <w:rsid w:val="007F1612"/>
    <w:rsid w:val="007F263E"/>
    <w:rsid w:val="00800C6E"/>
    <w:rsid w:val="00801C07"/>
    <w:rsid w:val="0080387A"/>
    <w:rsid w:val="00811431"/>
    <w:rsid w:val="00815334"/>
    <w:rsid w:val="00820383"/>
    <w:rsid w:val="00821D7E"/>
    <w:rsid w:val="00826FB9"/>
    <w:rsid w:val="008271E9"/>
    <w:rsid w:val="0082764A"/>
    <w:rsid w:val="00827697"/>
    <w:rsid w:val="008469A0"/>
    <w:rsid w:val="00851595"/>
    <w:rsid w:val="00852CFA"/>
    <w:rsid w:val="00854639"/>
    <w:rsid w:val="008549D8"/>
    <w:rsid w:val="00855790"/>
    <w:rsid w:val="00855A60"/>
    <w:rsid w:val="00856C33"/>
    <w:rsid w:val="00857439"/>
    <w:rsid w:val="00862F32"/>
    <w:rsid w:val="00870548"/>
    <w:rsid w:val="00871631"/>
    <w:rsid w:val="00877DB2"/>
    <w:rsid w:val="008811AC"/>
    <w:rsid w:val="0088165D"/>
    <w:rsid w:val="00885719"/>
    <w:rsid w:val="00885801"/>
    <w:rsid w:val="00887B46"/>
    <w:rsid w:val="00890F7E"/>
    <w:rsid w:val="00891701"/>
    <w:rsid w:val="0089222E"/>
    <w:rsid w:val="0089496F"/>
    <w:rsid w:val="008962A4"/>
    <w:rsid w:val="0089662E"/>
    <w:rsid w:val="00896C62"/>
    <w:rsid w:val="008A02F3"/>
    <w:rsid w:val="008A0A73"/>
    <w:rsid w:val="008A383E"/>
    <w:rsid w:val="008A43DA"/>
    <w:rsid w:val="008A55A3"/>
    <w:rsid w:val="008A685B"/>
    <w:rsid w:val="008A687E"/>
    <w:rsid w:val="008A7626"/>
    <w:rsid w:val="008B0E78"/>
    <w:rsid w:val="008B231A"/>
    <w:rsid w:val="008B78F7"/>
    <w:rsid w:val="008C0ED6"/>
    <w:rsid w:val="008C596C"/>
    <w:rsid w:val="008C75F1"/>
    <w:rsid w:val="008C7B94"/>
    <w:rsid w:val="008D05CF"/>
    <w:rsid w:val="008D3603"/>
    <w:rsid w:val="008D5E66"/>
    <w:rsid w:val="008E03D6"/>
    <w:rsid w:val="008E35EB"/>
    <w:rsid w:val="008E5561"/>
    <w:rsid w:val="008E6D0B"/>
    <w:rsid w:val="008E7630"/>
    <w:rsid w:val="008F3B7F"/>
    <w:rsid w:val="008F4791"/>
    <w:rsid w:val="00902B60"/>
    <w:rsid w:val="00902C9E"/>
    <w:rsid w:val="00903062"/>
    <w:rsid w:val="0090437C"/>
    <w:rsid w:val="00905EF4"/>
    <w:rsid w:val="00906665"/>
    <w:rsid w:val="009106C5"/>
    <w:rsid w:val="0092036C"/>
    <w:rsid w:val="00920B0B"/>
    <w:rsid w:val="009224BB"/>
    <w:rsid w:val="009236FD"/>
    <w:rsid w:val="0092709B"/>
    <w:rsid w:val="009273B4"/>
    <w:rsid w:val="00931433"/>
    <w:rsid w:val="009322FF"/>
    <w:rsid w:val="00932B8E"/>
    <w:rsid w:val="00932DDA"/>
    <w:rsid w:val="009339B5"/>
    <w:rsid w:val="00934CEB"/>
    <w:rsid w:val="009365C9"/>
    <w:rsid w:val="00936EFD"/>
    <w:rsid w:val="00940B63"/>
    <w:rsid w:val="00941BE9"/>
    <w:rsid w:val="00942DB3"/>
    <w:rsid w:val="00944CB2"/>
    <w:rsid w:val="00951436"/>
    <w:rsid w:val="0095431F"/>
    <w:rsid w:val="00955E4A"/>
    <w:rsid w:val="00957491"/>
    <w:rsid w:val="009642E2"/>
    <w:rsid w:val="00964972"/>
    <w:rsid w:val="0096586C"/>
    <w:rsid w:val="009659F0"/>
    <w:rsid w:val="009669AA"/>
    <w:rsid w:val="00976CD9"/>
    <w:rsid w:val="00977030"/>
    <w:rsid w:val="009803BE"/>
    <w:rsid w:val="00990491"/>
    <w:rsid w:val="009935ED"/>
    <w:rsid w:val="009955EF"/>
    <w:rsid w:val="009A3537"/>
    <w:rsid w:val="009B4819"/>
    <w:rsid w:val="009B4EB6"/>
    <w:rsid w:val="009B73F8"/>
    <w:rsid w:val="009C09A2"/>
    <w:rsid w:val="009C1546"/>
    <w:rsid w:val="009C7197"/>
    <w:rsid w:val="009D1D02"/>
    <w:rsid w:val="009D35F6"/>
    <w:rsid w:val="009D71D6"/>
    <w:rsid w:val="009D7FE9"/>
    <w:rsid w:val="009E07A9"/>
    <w:rsid w:val="009E09CC"/>
    <w:rsid w:val="009E12AC"/>
    <w:rsid w:val="009E1528"/>
    <w:rsid w:val="009E1FD5"/>
    <w:rsid w:val="009E2F5D"/>
    <w:rsid w:val="009E356A"/>
    <w:rsid w:val="009E4898"/>
    <w:rsid w:val="009F02BB"/>
    <w:rsid w:val="009F02BF"/>
    <w:rsid w:val="009F16AE"/>
    <w:rsid w:val="009F2246"/>
    <w:rsid w:val="009F39C3"/>
    <w:rsid w:val="009F473B"/>
    <w:rsid w:val="009F551A"/>
    <w:rsid w:val="009F7BBA"/>
    <w:rsid w:val="009F7E61"/>
    <w:rsid w:val="00A0282F"/>
    <w:rsid w:val="00A130A7"/>
    <w:rsid w:val="00A13526"/>
    <w:rsid w:val="00A13C30"/>
    <w:rsid w:val="00A16FD4"/>
    <w:rsid w:val="00A206F5"/>
    <w:rsid w:val="00A21EED"/>
    <w:rsid w:val="00A2255F"/>
    <w:rsid w:val="00A23F55"/>
    <w:rsid w:val="00A247EF"/>
    <w:rsid w:val="00A24996"/>
    <w:rsid w:val="00A25BEF"/>
    <w:rsid w:val="00A306CF"/>
    <w:rsid w:val="00A31467"/>
    <w:rsid w:val="00A3404B"/>
    <w:rsid w:val="00A345B2"/>
    <w:rsid w:val="00A34FCC"/>
    <w:rsid w:val="00A374B6"/>
    <w:rsid w:val="00A40356"/>
    <w:rsid w:val="00A44AB2"/>
    <w:rsid w:val="00A507AA"/>
    <w:rsid w:val="00A512D9"/>
    <w:rsid w:val="00A53F61"/>
    <w:rsid w:val="00A610BB"/>
    <w:rsid w:val="00A717F2"/>
    <w:rsid w:val="00A73042"/>
    <w:rsid w:val="00A73605"/>
    <w:rsid w:val="00A7595F"/>
    <w:rsid w:val="00A75D8D"/>
    <w:rsid w:val="00A760B2"/>
    <w:rsid w:val="00A8365A"/>
    <w:rsid w:val="00A855D3"/>
    <w:rsid w:val="00A86B5A"/>
    <w:rsid w:val="00A8733E"/>
    <w:rsid w:val="00A94026"/>
    <w:rsid w:val="00AA4842"/>
    <w:rsid w:val="00AA5455"/>
    <w:rsid w:val="00AA7DD1"/>
    <w:rsid w:val="00AB080D"/>
    <w:rsid w:val="00AB180F"/>
    <w:rsid w:val="00AB2C0B"/>
    <w:rsid w:val="00AB31B1"/>
    <w:rsid w:val="00AB3F45"/>
    <w:rsid w:val="00AB69FA"/>
    <w:rsid w:val="00AB75DA"/>
    <w:rsid w:val="00AC25D0"/>
    <w:rsid w:val="00AC436D"/>
    <w:rsid w:val="00AC4FBC"/>
    <w:rsid w:val="00AC701D"/>
    <w:rsid w:val="00AD0DA2"/>
    <w:rsid w:val="00AD1EF9"/>
    <w:rsid w:val="00AD2866"/>
    <w:rsid w:val="00AD3A30"/>
    <w:rsid w:val="00AD7F9F"/>
    <w:rsid w:val="00AE000F"/>
    <w:rsid w:val="00AE26D3"/>
    <w:rsid w:val="00AE28F0"/>
    <w:rsid w:val="00AE2FEF"/>
    <w:rsid w:val="00AE4F19"/>
    <w:rsid w:val="00AE5A37"/>
    <w:rsid w:val="00AF2593"/>
    <w:rsid w:val="00AF6E7C"/>
    <w:rsid w:val="00AF766A"/>
    <w:rsid w:val="00B02BC8"/>
    <w:rsid w:val="00B0448F"/>
    <w:rsid w:val="00B04E43"/>
    <w:rsid w:val="00B05D0E"/>
    <w:rsid w:val="00B125D1"/>
    <w:rsid w:val="00B14EAB"/>
    <w:rsid w:val="00B15A2F"/>
    <w:rsid w:val="00B209FB"/>
    <w:rsid w:val="00B211F1"/>
    <w:rsid w:val="00B214EB"/>
    <w:rsid w:val="00B217A1"/>
    <w:rsid w:val="00B22376"/>
    <w:rsid w:val="00B22F0F"/>
    <w:rsid w:val="00B25ABF"/>
    <w:rsid w:val="00B26B8B"/>
    <w:rsid w:val="00B30AEA"/>
    <w:rsid w:val="00B34F28"/>
    <w:rsid w:val="00B3639B"/>
    <w:rsid w:val="00B36ED5"/>
    <w:rsid w:val="00B379C9"/>
    <w:rsid w:val="00B40C4A"/>
    <w:rsid w:val="00B42563"/>
    <w:rsid w:val="00B4370F"/>
    <w:rsid w:val="00B44EA7"/>
    <w:rsid w:val="00B459CE"/>
    <w:rsid w:val="00B45CA7"/>
    <w:rsid w:val="00B46E73"/>
    <w:rsid w:val="00B46F77"/>
    <w:rsid w:val="00B47489"/>
    <w:rsid w:val="00B5091C"/>
    <w:rsid w:val="00B53B16"/>
    <w:rsid w:val="00B555F9"/>
    <w:rsid w:val="00B56A5D"/>
    <w:rsid w:val="00B61E23"/>
    <w:rsid w:val="00B64A9D"/>
    <w:rsid w:val="00B64DEF"/>
    <w:rsid w:val="00B670CB"/>
    <w:rsid w:val="00B70A66"/>
    <w:rsid w:val="00B769FE"/>
    <w:rsid w:val="00B82486"/>
    <w:rsid w:val="00B8458F"/>
    <w:rsid w:val="00B84AF0"/>
    <w:rsid w:val="00B84D70"/>
    <w:rsid w:val="00B8698D"/>
    <w:rsid w:val="00B871BF"/>
    <w:rsid w:val="00B908F3"/>
    <w:rsid w:val="00B92DB2"/>
    <w:rsid w:val="00B92E60"/>
    <w:rsid w:val="00B96BCC"/>
    <w:rsid w:val="00B97657"/>
    <w:rsid w:val="00BA01C0"/>
    <w:rsid w:val="00BA1178"/>
    <w:rsid w:val="00BA2BF9"/>
    <w:rsid w:val="00BA3447"/>
    <w:rsid w:val="00BA5894"/>
    <w:rsid w:val="00BA78BD"/>
    <w:rsid w:val="00BA7CB4"/>
    <w:rsid w:val="00BB0E89"/>
    <w:rsid w:val="00BB153A"/>
    <w:rsid w:val="00BB30A9"/>
    <w:rsid w:val="00BB390A"/>
    <w:rsid w:val="00BB627A"/>
    <w:rsid w:val="00BC6C3F"/>
    <w:rsid w:val="00BC74AA"/>
    <w:rsid w:val="00BC78E2"/>
    <w:rsid w:val="00BD2635"/>
    <w:rsid w:val="00BD2B92"/>
    <w:rsid w:val="00BD35B0"/>
    <w:rsid w:val="00BD78B6"/>
    <w:rsid w:val="00BE0538"/>
    <w:rsid w:val="00BE0770"/>
    <w:rsid w:val="00BE19AB"/>
    <w:rsid w:val="00BE66C8"/>
    <w:rsid w:val="00BE6E1A"/>
    <w:rsid w:val="00BF1D68"/>
    <w:rsid w:val="00BF22C0"/>
    <w:rsid w:val="00BF27FF"/>
    <w:rsid w:val="00BF4CAD"/>
    <w:rsid w:val="00BF5F12"/>
    <w:rsid w:val="00BF7346"/>
    <w:rsid w:val="00C004F3"/>
    <w:rsid w:val="00C00726"/>
    <w:rsid w:val="00C011CF"/>
    <w:rsid w:val="00C0215C"/>
    <w:rsid w:val="00C02907"/>
    <w:rsid w:val="00C17D9D"/>
    <w:rsid w:val="00C24962"/>
    <w:rsid w:val="00C25BE2"/>
    <w:rsid w:val="00C25F26"/>
    <w:rsid w:val="00C2626D"/>
    <w:rsid w:val="00C30E53"/>
    <w:rsid w:val="00C35677"/>
    <w:rsid w:val="00C371CD"/>
    <w:rsid w:val="00C3777D"/>
    <w:rsid w:val="00C41BCC"/>
    <w:rsid w:val="00C42969"/>
    <w:rsid w:val="00C56E27"/>
    <w:rsid w:val="00C5751C"/>
    <w:rsid w:val="00C626D3"/>
    <w:rsid w:val="00C63BD5"/>
    <w:rsid w:val="00C67930"/>
    <w:rsid w:val="00C70CE8"/>
    <w:rsid w:val="00C71F65"/>
    <w:rsid w:val="00C7232D"/>
    <w:rsid w:val="00C7256F"/>
    <w:rsid w:val="00C72577"/>
    <w:rsid w:val="00C750F2"/>
    <w:rsid w:val="00C75638"/>
    <w:rsid w:val="00C77D61"/>
    <w:rsid w:val="00C806C1"/>
    <w:rsid w:val="00C81588"/>
    <w:rsid w:val="00C83181"/>
    <w:rsid w:val="00C84BBC"/>
    <w:rsid w:val="00C853CE"/>
    <w:rsid w:val="00C91BB3"/>
    <w:rsid w:val="00C932AA"/>
    <w:rsid w:val="00C93417"/>
    <w:rsid w:val="00C94752"/>
    <w:rsid w:val="00C95A33"/>
    <w:rsid w:val="00C96CAD"/>
    <w:rsid w:val="00CA2CE6"/>
    <w:rsid w:val="00CA33C2"/>
    <w:rsid w:val="00CA3F6B"/>
    <w:rsid w:val="00CA4817"/>
    <w:rsid w:val="00CA5226"/>
    <w:rsid w:val="00CA5577"/>
    <w:rsid w:val="00CA684A"/>
    <w:rsid w:val="00CA7F70"/>
    <w:rsid w:val="00CB49BB"/>
    <w:rsid w:val="00CB4D77"/>
    <w:rsid w:val="00CB5220"/>
    <w:rsid w:val="00CB5835"/>
    <w:rsid w:val="00CB5FDB"/>
    <w:rsid w:val="00CC0875"/>
    <w:rsid w:val="00CC1E5A"/>
    <w:rsid w:val="00CC3073"/>
    <w:rsid w:val="00CD0E38"/>
    <w:rsid w:val="00CD29C2"/>
    <w:rsid w:val="00CD5096"/>
    <w:rsid w:val="00CE2BB1"/>
    <w:rsid w:val="00CE2F1F"/>
    <w:rsid w:val="00CE48F2"/>
    <w:rsid w:val="00CE6A1A"/>
    <w:rsid w:val="00CF50F9"/>
    <w:rsid w:val="00CF530D"/>
    <w:rsid w:val="00CF69B0"/>
    <w:rsid w:val="00D0101D"/>
    <w:rsid w:val="00D05DDE"/>
    <w:rsid w:val="00D157C0"/>
    <w:rsid w:val="00D174A9"/>
    <w:rsid w:val="00D177A7"/>
    <w:rsid w:val="00D2095B"/>
    <w:rsid w:val="00D230B7"/>
    <w:rsid w:val="00D240F8"/>
    <w:rsid w:val="00D2461F"/>
    <w:rsid w:val="00D2565C"/>
    <w:rsid w:val="00D30075"/>
    <w:rsid w:val="00D329E0"/>
    <w:rsid w:val="00D3307B"/>
    <w:rsid w:val="00D35D0E"/>
    <w:rsid w:val="00D370E5"/>
    <w:rsid w:val="00D42AFF"/>
    <w:rsid w:val="00D4596E"/>
    <w:rsid w:val="00D45DF6"/>
    <w:rsid w:val="00D47B92"/>
    <w:rsid w:val="00D51ED8"/>
    <w:rsid w:val="00D52E2C"/>
    <w:rsid w:val="00D6248B"/>
    <w:rsid w:val="00D66698"/>
    <w:rsid w:val="00D71B5C"/>
    <w:rsid w:val="00D72ACE"/>
    <w:rsid w:val="00D760D3"/>
    <w:rsid w:val="00D77B32"/>
    <w:rsid w:val="00D8011D"/>
    <w:rsid w:val="00D8431A"/>
    <w:rsid w:val="00D84A13"/>
    <w:rsid w:val="00D85FDC"/>
    <w:rsid w:val="00D938C6"/>
    <w:rsid w:val="00D93A25"/>
    <w:rsid w:val="00D94107"/>
    <w:rsid w:val="00D94FFE"/>
    <w:rsid w:val="00D9500A"/>
    <w:rsid w:val="00D95674"/>
    <w:rsid w:val="00D97054"/>
    <w:rsid w:val="00DA73CF"/>
    <w:rsid w:val="00DB49F5"/>
    <w:rsid w:val="00DB5785"/>
    <w:rsid w:val="00DB62A5"/>
    <w:rsid w:val="00DC1643"/>
    <w:rsid w:val="00DC7CF9"/>
    <w:rsid w:val="00DD00AA"/>
    <w:rsid w:val="00DD03C6"/>
    <w:rsid w:val="00DE1BD7"/>
    <w:rsid w:val="00DE29DD"/>
    <w:rsid w:val="00DE4FAA"/>
    <w:rsid w:val="00DE65C2"/>
    <w:rsid w:val="00DE7FF8"/>
    <w:rsid w:val="00DF14D4"/>
    <w:rsid w:val="00DF1E5F"/>
    <w:rsid w:val="00DF1EE2"/>
    <w:rsid w:val="00DF3C30"/>
    <w:rsid w:val="00DF48B8"/>
    <w:rsid w:val="00DF7568"/>
    <w:rsid w:val="00DF7DBC"/>
    <w:rsid w:val="00E00B89"/>
    <w:rsid w:val="00E0229A"/>
    <w:rsid w:val="00E05397"/>
    <w:rsid w:val="00E06395"/>
    <w:rsid w:val="00E12C6C"/>
    <w:rsid w:val="00E13597"/>
    <w:rsid w:val="00E13C09"/>
    <w:rsid w:val="00E16918"/>
    <w:rsid w:val="00E16BD7"/>
    <w:rsid w:val="00E212CD"/>
    <w:rsid w:val="00E22B11"/>
    <w:rsid w:val="00E24133"/>
    <w:rsid w:val="00E241E7"/>
    <w:rsid w:val="00E26473"/>
    <w:rsid w:val="00E26580"/>
    <w:rsid w:val="00E27110"/>
    <w:rsid w:val="00E33ECF"/>
    <w:rsid w:val="00E34C69"/>
    <w:rsid w:val="00E36C69"/>
    <w:rsid w:val="00E406D0"/>
    <w:rsid w:val="00E419AF"/>
    <w:rsid w:val="00E42458"/>
    <w:rsid w:val="00E43145"/>
    <w:rsid w:val="00E43F06"/>
    <w:rsid w:val="00E447F3"/>
    <w:rsid w:val="00E46056"/>
    <w:rsid w:val="00E51FDC"/>
    <w:rsid w:val="00E5216A"/>
    <w:rsid w:val="00E5274A"/>
    <w:rsid w:val="00E54152"/>
    <w:rsid w:val="00E546CC"/>
    <w:rsid w:val="00E5783B"/>
    <w:rsid w:val="00E65DDB"/>
    <w:rsid w:val="00E6650C"/>
    <w:rsid w:val="00E6754A"/>
    <w:rsid w:val="00E740D3"/>
    <w:rsid w:val="00E74239"/>
    <w:rsid w:val="00E754D8"/>
    <w:rsid w:val="00E75920"/>
    <w:rsid w:val="00E7713D"/>
    <w:rsid w:val="00E84ED6"/>
    <w:rsid w:val="00E8557F"/>
    <w:rsid w:val="00E87227"/>
    <w:rsid w:val="00E90478"/>
    <w:rsid w:val="00E90D8A"/>
    <w:rsid w:val="00E932C1"/>
    <w:rsid w:val="00E93B17"/>
    <w:rsid w:val="00E9522D"/>
    <w:rsid w:val="00E962F1"/>
    <w:rsid w:val="00E96A20"/>
    <w:rsid w:val="00EA0AFC"/>
    <w:rsid w:val="00EA15FF"/>
    <w:rsid w:val="00EA17EF"/>
    <w:rsid w:val="00EA27DF"/>
    <w:rsid w:val="00EA2AB3"/>
    <w:rsid w:val="00EA4FE9"/>
    <w:rsid w:val="00EA722F"/>
    <w:rsid w:val="00EA78A4"/>
    <w:rsid w:val="00EB0594"/>
    <w:rsid w:val="00EB2F2C"/>
    <w:rsid w:val="00EB51BD"/>
    <w:rsid w:val="00EB620D"/>
    <w:rsid w:val="00EB6B18"/>
    <w:rsid w:val="00EB7AC8"/>
    <w:rsid w:val="00EC1498"/>
    <w:rsid w:val="00EC22CF"/>
    <w:rsid w:val="00EC65AB"/>
    <w:rsid w:val="00ED248C"/>
    <w:rsid w:val="00ED4A00"/>
    <w:rsid w:val="00ED515E"/>
    <w:rsid w:val="00ED68D0"/>
    <w:rsid w:val="00ED6D35"/>
    <w:rsid w:val="00EE1804"/>
    <w:rsid w:val="00EE5C56"/>
    <w:rsid w:val="00EE5CB7"/>
    <w:rsid w:val="00EE5CDA"/>
    <w:rsid w:val="00EE7A31"/>
    <w:rsid w:val="00EE7AC9"/>
    <w:rsid w:val="00EE7DEB"/>
    <w:rsid w:val="00EF4E9F"/>
    <w:rsid w:val="00EF5A96"/>
    <w:rsid w:val="00EF5C6B"/>
    <w:rsid w:val="00EF5FE5"/>
    <w:rsid w:val="00EF6542"/>
    <w:rsid w:val="00EF6F87"/>
    <w:rsid w:val="00F0171F"/>
    <w:rsid w:val="00F04AFB"/>
    <w:rsid w:val="00F058E1"/>
    <w:rsid w:val="00F10B50"/>
    <w:rsid w:val="00F10F78"/>
    <w:rsid w:val="00F120CE"/>
    <w:rsid w:val="00F1331D"/>
    <w:rsid w:val="00F146AF"/>
    <w:rsid w:val="00F15C7E"/>
    <w:rsid w:val="00F17BDF"/>
    <w:rsid w:val="00F20DE2"/>
    <w:rsid w:val="00F23F57"/>
    <w:rsid w:val="00F264D4"/>
    <w:rsid w:val="00F32B03"/>
    <w:rsid w:val="00F357AD"/>
    <w:rsid w:val="00F4162F"/>
    <w:rsid w:val="00F41E78"/>
    <w:rsid w:val="00F42CD5"/>
    <w:rsid w:val="00F43308"/>
    <w:rsid w:val="00F4591B"/>
    <w:rsid w:val="00F46E72"/>
    <w:rsid w:val="00F502DB"/>
    <w:rsid w:val="00F502DD"/>
    <w:rsid w:val="00F50E46"/>
    <w:rsid w:val="00F515D6"/>
    <w:rsid w:val="00F51D75"/>
    <w:rsid w:val="00F522EC"/>
    <w:rsid w:val="00F52D3E"/>
    <w:rsid w:val="00F55E28"/>
    <w:rsid w:val="00F5621D"/>
    <w:rsid w:val="00F603F4"/>
    <w:rsid w:val="00F61193"/>
    <w:rsid w:val="00F63698"/>
    <w:rsid w:val="00F643B4"/>
    <w:rsid w:val="00F6533A"/>
    <w:rsid w:val="00F65679"/>
    <w:rsid w:val="00F66515"/>
    <w:rsid w:val="00F66734"/>
    <w:rsid w:val="00F672D7"/>
    <w:rsid w:val="00F7281B"/>
    <w:rsid w:val="00F76113"/>
    <w:rsid w:val="00F762F7"/>
    <w:rsid w:val="00F768A3"/>
    <w:rsid w:val="00F772DC"/>
    <w:rsid w:val="00F77EF2"/>
    <w:rsid w:val="00F84A02"/>
    <w:rsid w:val="00F910FE"/>
    <w:rsid w:val="00F9176B"/>
    <w:rsid w:val="00F9251B"/>
    <w:rsid w:val="00F9264C"/>
    <w:rsid w:val="00F94DCD"/>
    <w:rsid w:val="00F958B9"/>
    <w:rsid w:val="00F968D8"/>
    <w:rsid w:val="00FA44CE"/>
    <w:rsid w:val="00FA6D8A"/>
    <w:rsid w:val="00FA7104"/>
    <w:rsid w:val="00FB19A7"/>
    <w:rsid w:val="00FB2AB2"/>
    <w:rsid w:val="00FB350D"/>
    <w:rsid w:val="00FB517D"/>
    <w:rsid w:val="00FB60FA"/>
    <w:rsid w:val="00FB7573"/>
    <w:rsid w:val="00FB7770"/>
    <w:rsid w:val="00FB7F32"/>
    <w:rsid w:val="00FC234B"/>
    <w:rsid w:val="00FC4A1C"/>
    <w:rsid w:val="00FC4F76"/>
    <w:rsid w:val="00FC739E"/>
    <w:rsid w:val="00FD019B"/>
    <w:rsid w:val="00FD0A31"/>
    <w:rsid w:val="00FD430C"/>
    <w:rsid w:val="00FD571E"/>
    <w:rsid w:val="00FD67BF"/>
    <w:rsid w:val="00FD7E58"/>
    <w:rsid w:val="00FE044B"/>
    <w:rsid w:val="00FE05AF"/>
    <w:rsid w:val="00FE068F"/>
    <w:rsid w:val="00FE36DD"/>
    <w:rsid w:val="00FE4FCE"/>
    <w:rsid w:val="00FE52A7"/>
    <w:rsid w:val="00FE5726"/>
    <w:rsid w:val="00FE717A"/>
    <w:rsid w:val="00FE73BE"/>
    <w:rsid w:val="00FF09A7"/>
    <w:rsid w:val="00FF31D4"/>
    <w:rsid w:val="00FF48AB"/>
    <w:rsid w:val="00FF6A53"/>
    <w:rsid w:val="00FF7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able of figures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D3013"/>
  </w:style>
  <w:style w:type="paragraph" w:styleId="Titolo1">
    <w:name w:val="heading 1"/>
    <w:basedOn w:val="Normale"/>
    <w:qFormat/>
    <w:pPr>
      <w:ind w:left="120"/>
      <w:outlineLvl w:val="0"/>
    </w:pPr>
    <w:rPr>
      <w:rFonts w:ascii="Arial" w:eastAsia="Arial" w:hAnsi="Arial"/>
      <w:b/>
      <w:bCs/>
      <w:sz w:val="28"/>
      <w:szCs w:val="28"/>
    </w:rPr>
  </w:style>
  <w:style w:type="paragraph" w:styleId="Titolo2">
    <w:name w:val="heading 2"/>
    <w:basedOn w:val="Normale"/>
    <w:uiPriority w:val="1"/>
    <w:qFormat/>
    <w:pPr>
      <w:spacing w:before="81"/>
      <w:outlineLvl w:val="1"/>
    </w:pPr>
    <w:rPr>
      <w:rFonts w:ascii="Arial" w:eastAsia="Arial" w:hAnsi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157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</w:pPr>
    <w:rPr>
      <w:rFonts w:ascii="Arial" w:eastAsia="Arial" w:hAnsi="Arial"/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5894"/>
  </w:style>
  <w:style w:type="paragraph" w:styleId="Pidipagina">
    <w:name w:val="footer"/>
    <w:basedOn w:val="Normale"/>
    <w:link w:val="PidipaginaCarattere"/>
    <w:uiPriority w:val="99"/>
    <w:unhideWhenUsed/>
    <w:rsid w:val="00BA58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5894"/>
  </w:style>
  <w:style w:type="paragraph" w:styleId="Testofumetto">
    <w:name w:val="Balloon Text"/>
    <w:basedOn w:val="Normale"/>
    <w:link w:val="TestofumettoCarattere"/>
    <w:semiHidden/>
    <w:unhideWhenUsed/>
    <w:rsid w:val="00BA58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589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BA5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D157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eWeb">
    <w:name w:val="Normal (Web)"/>
    <w:basedOn w:val="Normale"/>
    <w:uiPriority w:val="99"/>
    <w:unhideWhenUsed/>
    <w:rsid w:val="00D157C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Rientrocorpodeltesto">
    <w:name w:val="Body Text Indent"/>
    <w:basedOn w:val="Normale"/>
    <w:link w:val="RientrocorpodeltestoCarattere"/>
    <w:unhideWhenUsed/>
    <w:rsid w:val="00626B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626BED"/>
  </w:style>
  <w:style w:type="paragraph" w:styleId="Testonormale">
    <w:name w:val="Plain Text"/>
    <w:basedOn w:val="Normale"/>
    <w:link w:val="TestonormaleCarattere"/>
    <w:rsid w:val="00626BED"/>
    <w:pPr>
      <w:widowControl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626BED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styleId="Collegamentoipertestuale">
    <w:name w:val="Hyperlink"/>
    <w:uiPriority w:val="99"/>
    <w:rsid w:val="00626BED"/>
    <w:rPr>
      <w:rFonts w:cs="Times New Roman"/>
      <w:color w:val="0000FF"/>
      <w:u w:val="single"/>
    </w:rPr>
  </w:style>
  <w:style w:type="paragraph" w:customStyle="1" w:styleId="tit">
    <w:name w:val="tit"/>
    <w:basedOn w:val="Normale"/>
    <w:rsid w:val="00626BED"/>
    <w:pPr>
      <w:widowControl/>
      <w:ind w:right="283"/>
      <w:jc w:val="center"/>
    </w:pPr>
    <w:rPr>
      <w:rFonts w:ascii="Times New Roman" w:eastAsia="Times New Roman" w:hAnsi="Times New Roman" w:cs="Times New Roman"/>
      <w:b/>
      <w:szCs w:val="20"/>
      <w:lang w:val="it-IT" w:eastAsia="it-IT"/>
    </w:rPr>
  </w:style>
  <w:style w:type="paragraph" w:customStyle="1" w:styleId="TestoBollettEc">
    <w:name w:val="Testo Bollett.Ec."/>
    <w:basedOn w:val="Normale"/>
    <w:rsid w:val="00626BED"/>
    <w:pPr>
      <w:widowControl/>
      <w:ind w:right="5103" w:firstLine="397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styleId="Revisione">
    <w:name w:val="Revision"/>
    <w:hidden/>
    <w:uiPriority w:val="99"/>
    <w:semiHidden/>
    <w:rsid w:val="008E35EB"/>
    <w:pPr>
      <w:widowControl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423DC"/>
    <w:pPr>
      <w:widowControl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423D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semiHidden/>
    <w:unhideWhenUsed/>
    <w:rsid w:val="006423DC"/>
    <w:rPr>
      <w:vertAlign w:val="superscript"/>
    </w:rPr>
  </w:style>
  <w:style w:type="character" w:styleId="Rimandocommento">
    <w:name w:val="annotation reference"/>
    <w:basedOn w:val="Carpredefinitoparagrafo"/>
    <w:unhideWhenUsed/>
    <w:rsid w:val="00FB7F3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FB7F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B7F3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nhideWhenUsed/>
    <w:rsid w:val="00FB7F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FB7F32"/>
    <w:rPr>
      <w:b/>
      <w:bCs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4F611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F6114"/>
  </w:style>
  <w:style w:type="character" w:styleId="Enfasidelicata">
    <w:name w:val="Subtle Emphasis"/>
    <w:basedOn w:val="Carpredefinitoparagrafo"/>
    <w:uiPriority w:val="19"/>
    <w:qFormat/>
    <w:rsid w:val="00FF74FD"/>
    <w:rPr>
      <w:i/>
      <w:iCs/>
      <w:color w:val="808080" w:themeColor="text1" w:themeTint="7F"/>
    </w:rPr>
  </w:style>
  <w:style w:type="paragraph" w:customStyle="1" w:styleId="Titolotavola">
    <w:name w:val="Titolo tavola"/>
    <w:basedOn w:val="Normale"/>
    <w:link w:val="TitolotavolaCarattere"/>
    <w:autoRedefine/>
    <w:rsid w:val="009F7BBA"/>
    <w:pPr>
      <w:widowControl/>
      <w:tabs>
        <w:tab w:val="left" w:pos="4253"/>
      </w:tabs>
      <w:spacing w:before="120"/>
    </w:pPr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character" w:customStyle="1" w:styleId="TitolotavolaCarattere">
    <w:name w:val="Titolo tavola Carattere"/>
    <w:link w:val="Titolotavola"/>
    <w:rsid w:val="009F7BBA"/>
    <w:rPr>
      <w:rFonts w:ascii="Times New Roman Grassetto" w:eastAsia="Times New Roman" w:hAnsi="Times New Roman Grassetto" w:cs="Times New Roman"/>
      <w:color w:val="0000FF"/>
      <w:sz w:val="20"/>
      <w:szCs w:val="20"/>
      <w:lang w:val="it-IT" w:eastAsia="it-IT"/>
    </w:rPr>
  </w:style>
  <w:style w:type="paragraph" w:customStyle="1" w:styleId="Carattere">
    <w:name w:val="Carattere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Numeropagina">
    <w:name w:val="page number"/>
    <w:basedOn w:val="Carpredefinitoparagrafo"/>
    <w:uiPriority w:val="99"/>
    <w:rsid w:val="00773EB1"/>
  </w:style>
  <w:style w:type="paragraph" w:styleId="Mappadocumento">
    <w:name w:val="Document Map"/>
    <w:basedOn w:val="Normale"/>
    <w:link w:val="MappadocumentoCarattere"/>
    <w:semiHidden/>
    <w:rsid w:val="00773EB1"/>
    <w:pPr>
      <w:widowControl/>
      <w:shd w:val="clear" w:color="auto" w:fill="000080"/>
    </w:pPr>
    <w:rPr>
      <w:rFonts w:ascii="Tahoma" w:eastAsia="Times New Roman" w:hAnsi="Tahoma" w:cs="Tahoma"/>
      <w:sz w:val="20"/>
      <w:szCs w:val="20"/>
      <w:lang w:val="it-IT" w:eastAsia="it-IT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773EB1"/>
    <w:rPr>
      <w:rFonts w:ascii="Tahoma" w:eastAsia="Times New Roman" w:hAnsi="Tahoma" w:cs="Tahoma"/>
      <w:sz w:val="20"/>
      <w:szCs w:val="20"/>
      <w:shd w:val="clear" w:color="auto" w:fill="000080"/>
      <w:lang w:val="it-IT" w:eastAsia="it-IT"/>
    </w:rPr>
  </w:style>
  <w:style w:type="paragraph" w:customStyle="1" w:styleId="CarcterCarcterCharCharCharCharCharChar">
    <w:name w:val="Carácter Carácter Char Char Char Char Char Char"/>
    <w:basedOn w:val="Normale"/>
    <w:rsid w:val="00773EB1"/>
    <w:pPr>
      <w:widowControl/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Indicedellefigure">
    <w:name w:val="table of figures"/>
    <w:basedOn w:val="Normale"/>
    <w:next w:val="Normale"/>
    <w:rsid w:val="00773EB1"/>
    <w:pPr>
      <w:widowControl/>
      <w:spacing w:before="60" w:after="60"/>
      <w:jc w:val="center"/>
    </w:pPr>
    <w:rPr>
      <w:rFonts w:ascii="Times New Roman" w:eastAsia="Times New Roman" w:hAnsi="Times New Roman" w:cs="Times New Roman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86A4-008A-4AC5-87A0-222E58051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12</Pages>
  <Words>3771</Words>
  <Characters>21496</Characters>
  <Application>Microsoft Office Word</Application>
  <DocSecurity>0</DocSecurity>
  <Lines>179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25217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Fabiani</dc:creator>
  <cp:keywords/>
  <dc:description/>
  <cp:lastModifiedBy>STELLATI ANNA MARIA</cp:lastModifiedBy>
  <cp:revision>16</cp:revision>
  <cp:lastPrinted>2017-10-30T07:52:00Z</cp:lastPrinted>
  <dcterms:created xsi:type="dcterms:W3CDTF">2018-07-24T10:06:00Z</dcterms:created>
  <dcterms:modified xsi:type="dcterms:W3CDTF">2018-08-02T06:39:00Z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2016-10-18T00:00:00Z</vt:filetime>
  </property>
</Properties>
</file>